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584F" w14:textId="77777777" w:rsidR="00803D7E" w:rsidRPr="002B5024" w:rsidRDefault="00803D7E" w:rsidP="006E2A1E">
      <w:pPr>
        <w:ind w:firstLine="0"/>
        <w:jc w:val="both"/>
        <w:rPr>
          <w:rFonts w:ascii="Leelawadee UI" w:hAnsi="Leelawadee UI" w:cs="Leelawadee UI"/>
          <w:sz w:val="24"/>
          <w:szCs w:val="24"/>
          <w:vertAlign w:val="superscript"/>
        </w:rPr>
      </w:pPr>
    </w:p>
    <w:tbl>
      <w:tblPr>
        <w:tblW w:w="10343" w:type="dxa"/>
        <w:tblInd w:w="-284" w:type="dxa"/>
        <w:tblCellMar>
          <w:left w:w="70" w:type="dxa"/>
          <w:right w:w="70" w:type="dxa"/>
        </w:tblCellMar>
        <w:tblLook w:val="0000" w:firstRow="0" w:lastRow="0" w:firstColumn="0" w:lastColumn="0" w:noHBand="0" w:noVBand="0"/>
      </w:tblPr>
      <w:tblGrid>
        <w:gridCol w:w="4118"/>
        <w:gridCol w:w="2262"/>
        <w:gridCol w:w="3963"/>
      </w:tblGrid>
      <w:tr w:rsidR="00803D7E" w:rsidRPr="002B5024" w14:paraId="6622428D" w14:textId="77777777" w:rsidTr="002B5024">
        <w:trPr>
          <w:trHeight w:val="2158"/>
        </w:trPr>
        <w:tc>
          <w:tcPr>
            <w:tcW w:w="4118" w:type="dxa"/>
          </w:tcPr>
          <w:p w14:paraId="169B9390" w14:textId="77777777" w:rsidR="00803D7E" w:rsidRPr="002B5024" w:rsidRDefault="00803D7E" w:rsidP="006E2A1E">
            <w:pPr>
              <w:jc w:val="both"/>
              <w:rPr>
                <w:rFonts w:ascii="Leelawadee UI" w:hAnsi="Leelawadee UI" w:cs="Leelawadee UI"/>
                <w:bCs/>
                <w:sz w:val="24"/>
                <w:szCs w:val="24"/>
              </w:rPr>
            </w:pPr>
          </w:p>
          <w:p w14:paraId="6978AC04" w14:textId="77777777" w:rsidR="00803D7E" w:rsidRPr="002B5024" w:rsidRDefault="00803D7E" w:rsidP="006E2A1E">
            <w:pPr>
              <w:jc w:val="both"/>
              <w:rPr>
                <w:rFonts w:ascii="Leelawadee UI" w:hAnsi="Leelawadee UI" w:cs="Leelawadee UI"/>
                <w:bCs/>
                <w:sz w:val="24"/>
                <w:szCs w:val="24"/>
              </w:rPr>
            </w:pPr>
          </w:p>
          <w:p w14:paraId="556BF1D7" w14:textId="77777777" w:rsidR="00803D7E" w:rsidRPr="002B5024" w:rsidRDefault="00803D7E" w:rsidP="006E2A1E">
            <w:pPr>
              <w:jc w:val="both"/>
              <w:rPr>
                <w:rFonts w:ascii="Leelawadee UI" w:hAnsi="Leelawadee UI" w:cs="Leelawadee UI"/>
                <w:bCs/>
                <w:sz w:val="24"/>
                <w:szCs w:val="24"/>
              </w:rPr>
            </w:pPr>
          </w:p>
          <w:p w14:paraId="29299D86" w14:textId="77777777" w:rsidR="00803D7E" w:rsidRPr="002B5024" w:rsidRDefault="00803D7E" w:rsidP="006E2A1E">
            <w:pPr>
              <w:jc w:val="both"/>
              <w:rPr>
                <w:rFonts w:ascii="Leelawadee UI" w:hAnsi="Leelawadee UI" w:cs="Leelawadee UI"/>
                <w:bCs/>
                <w:sz w:val="24"/>
                <w:szCs w:val="24"/>
              </w:rPr>
            </w:pPr>
          </w:p>
          <w:p w14:paraId="3C8CDE0B" w14:textId="77777777" w:rsidR="00803D7E" w:rsidRPr="002B5024" w:rsidRDefault="00803D7E" w:rsidP="006E2A1E">
            <w:pPr>
              <w:jc w:val="both"/>
              <w:rPr>
                <w:rFonts w:ascii="Leelawadee UI" w:hAnsi="Leelawadee UI" w:cs="Leelawadee UI"/>
                <w:bCs/>
                <w:sz w:val="24"/>
                <w:szCs w:val="24"/>
              </w:rPr>
            </w:pPr>
          </w:p>
          <w:p w14:paraId="032F26F7" w14:textId="77777777" w:rsidR="00803D7E" w:rsidRPr="002B5024" w:rsidRDefault="00803D7E" w:rsidP="006E2A1E">
            <w:pPr>
              <w:ind w:firstLine="0"/>
              <w:jc w:val="both"/>
              <w:rPr>
                <w:rFonts w:ascii="Leelawadee UI" w:hAnsi="Leelawadee UI" w:cs="Leelawadee UI"/>
                <w:bCs/>
                <w:sz w:val="16"/>
                <w:szCs w:val="16"/>
              </w:rPr>
            </w:pPr>
            <w:r w:rsidRPr="002B5024">
              <w:rPr>
                <w:rFonts w:ascii="Leelawadee UI" w:hAnsi="Leelawadee UI" w:cs="Leelawadee UI"/>
                <w:bCs/>
                <w:sz w:val="16"/>
                <w:szCs w:val="16"/>
              </w:rPr>
              <w:t>SECRETARIAT GENERAL</w:t>
            </w:r>
          </w:p>
          <w:p w14:paraId="03927443" w14:textId="6F9B0A18" w:rsidR="00803D7E" w:rsidRPr="002B5024" w:rsidRDefault="00803D7E" w:rsidP="006E2A1E">
            <w:pPr>
              <w:ind w:firstLine="0"/>
              <w:jc w:val="both"/>
              <w:rPr>
                <w:rFonts w:ascii="Leelawadee UI" w:hAnsi="Leelawadee UI" w:cs="Leelawadee UI"/>
                <w:bCs/>
                <w:sz w:val="16"/>
                <w:szCs w:val="16"/>
              </w:rPr>
            </w:pPr>
            <w:r w:rsidRPr="002B5024">
              <w:rPr>
                <w:rFonts w:ascii="Leelawadee UI" w:hAnsi="Leelawadee UI" w:cs="Leelawadee UI"/>
                <w:bCs/>
                <w:sz w:val="16"/>
                <w:szCs w:val="16"/>
              </w:rPr>
              <w:sym w:font="Wingdings" w:char="F028"/>
            </w:r>
            <w:r w:rsidRPr="002B5024">
              <w:rPr>
                <w:rFonts w:ascii="Leelawadee UI" w:hAnsi="Leelawadee UI" w:cs="Leelawadee UI"/>
                <w:bCs/>
                <w:sz w:val="16"/>
                <w:szCs w:val="16"/>
              </w:rPr>
              <w:t xml:space="preserve"> 01 41 94 94 </w:t>
            </w:r>
            <w:r w:rsidR="00A85F1C" w:rsidRPr="002B5024">
              <w:rPr>
                <w:rFonts w:ascii="Leelawadee UI" w:hAnsi="Leelawadee UI" w:cs="Leelawadee UI"/>
                <w:bCs/>
                <w:sz w:val="16"/>
                <w:szCs w:val="16"/>
              </w:rPr>
              <w:t>1</w:t>
            </w:r>
            <w:r w:rsidR="00AE51B6" w:rsidRPr="002B5024">
              <w:rPr>
                <w:rFonts w:ascii="Leelawadee UI" w:hAnsi="Leelawadee UI" w:cs="Leelawadee UI"/>
                <w:bCs/>
                <w:sz w:val="16"/>
                <w:szCs w:val="16"/>
              </w:rPr>
              <w:t>8</w:t>
            </w:r>
          </w:p>
          <w:p w14:paraId="2482F2D4" w14:textId="77777777" w:rsidR="00803D7E" w:rsidRPr="002B5024" w:rsidRDefault="00803D7E" w:rsidP="006E2A1E">
            <w:pPr>
              <w:ind w:firstLine="0"/>
              <w:jc w:val="both"/>
              <w:rPr>
                <w:rFonts w:ascii="Leelawadee UI" w:hAnsi="Leelawadee UI" w:cs="Leelawadee UI"/>
                <w:sz w:val="24"/>
                <w:szCs w:val="24"/>
              </w:rPr>
            </w:pPr>
            <w:r w:rsidRPr="002B5024">
              <w:rPr>
                <w:rFonts w:ascii="Leelawadee UI" w:hAnsi="Leelawadee UI" w:cs="Leelawadee UI"/>
                <w:bCs/>
                <w:sz w:val="16"/>
                <w:szCs w:val="16"/>
              </w:rPr>
              <w:sym w:font="Wingdings" w:char="F03A"/>
            </w:r>
            <w:r w:rsidRPr="002B5024">
              <w:rPr>
                <w:rFonts w:ascii="Leelawadee UI" w:hAnsi="Leelawadee UI" w:cs="Leelawadee UI"/>
                <w:bCs/>
                <w:sz w:val="16"/>
                <w:szCs w:val="16"/>
              </w:rPr>
              <w:t xml:space="preserve"> sec.gen@cgt94.fr</w:t>
            </w:r>
          </w:p>
        </w:tc>
        <w:tc>
          <w:tcPr>
            <w:tcW w:w="2262" w:type="dxa"/>
          </w:tcPr>
          <w:p w14:paraId="4EAA633D" w14:textId="1A65EE83" w:rsidR="00803D7E" w:rsidRPr="002B5024" w:rsidRDefault="009A12F3" w:rsidP="004877DD">
            <w:pPr>
              <w:ind w:hanging="9"/>
              <w:jc w:val="both"/>
              <w:rPr>
                <w:rFonts w:ascii="Leelawadee UI" w:hAnsi="Leelawadee UI" w:cs="Leelawadee UI"/>
                <w:sz w:val="24"/>
                <w:szCs w:val="24"/>
              </w:rPr>
            </w:pPr>
            <w:r w:rsidRPr="002B5024">
              <w:rPr>
                <w:noProof/>
              </w:rPr>
              <w:drawing>
                <wp:anchor distT="0" distB="0" distL="114300" distR="114300" simplePos="0" relativeHeight="251659264" behindDoc="0" locked="0" layoutInCell="1" allowOverlap="1" wp14:anchorId="537BD82D" wp14:editId="51212637">
                  <wp:simplePos x="0" y="0"/>
                  <wp:positionH relativeFrom="margin">
                    <wp:posOffset>0</wp:posOffset>
                  </wp:positionH>
                  <wp:positionV relativeFrom="paragraph">
                    <wp:posOffset>4445</wp:posOffset>
                  </wp:positionV>
                  <wp:extent cx="968375" cy="156972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230" cy="1577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63" w:type="dxa"/>
          </w:tcPr>
          <w:p w14:paraId="79AE0C26" w14:textId="77777777" w:rsidR="008872A5" w:rsidRPr="002B5024" w:rsidRDefault="008872A5" w:rsidP="006E2A1E">
            <w:pPr>
              <w:jc w:val="both"/>
              <w:rPr>
                <w:rFonts w:ascii="Leelawadee UI" w:hAnsi="Leelawadee UI" w:cs="Leelawadee UI"/>
                <w:sz w:val="24"/>
                <w:szCs w:val="24"/>
              </w:rPr>
            </w:pPr>
          </w:p>
          <w:p w14:paraId="25150AB6" w14:textId="1B727C55" w:rsidR="00803D7E" w:rsidRPr="002B5024" w:rsidRDefault="00803D7E" w:rsidP="006E2A1E">
            <w:pPr>
              <w:ind w:firstLine="0"/>
              <w:jc w:val="both"/>
              <w:rPr>
                <w:rFonts w:ascii="Leelawadee UI" w:hAnsi="Leelawadee UI" w:cs="Leelawadee UI"/>
                <w:sz w:val="24"/>
                <w:szCs w:val="24"/>
              </w:rPr>
            </w:pPr>
            <w:r w:rsidRPr="002B5024">
              <w:rPr>
                <w:rFonts w:ascii="Leelawadee UI" w:hAnsi="Leelawadee UI" w:cs="Leelawadee UI"/>
                <w:sz w:val="24"/>
                <w:szCs w:val="24"/>
              </w:rPr>
              <w:t>Créteil,</w:t>
            </w:r>
            <w:r w:rsidR="002C4F11" w:rsidRPr="002B5024">
              <w:rPr>
                <w:rFonts w:ascii="Leelawadee UI" w:hAnsi="Leelawadee UI" w:cs="Leelawadee UI"/>
                <w:sz w:val="24"/>
                <w:szCs w:val="24"/>
              </w:rPr>
              <w:t xml:space="preserve"> </w:t>
            </w:r>
            <w:r w:rsidR="006E543D" w:rsidRPr="002B5024">
              <w:rPr>
                <w:rFonts w:ascii="Leelawadee UI" w:hAnsi="Leelawadee UI" w:cs="Leelawadee UI"/>
                <w:sz w:val="24"/>
                <w:szCs w:val="24"/>
              </w:rPr>
              <w:t>le</w:t>
            </w:r>
            <w:r w:rsidR="00BD231E" w:rsidRPr="002B5024">
              <w:rPr>
                <w:rFonts w:ascii="Leelawadee UI" w:hAnsi="Leelawadee UI" w:cs="Leelawadee UI"/>
                <w:sz w:val="24"/>
                <w:szCs w:val="24"/>
              </w:rPr>
              <w:t xml:space="preserve"> </w:t>
            </w:r>
            <w:r w:rsidR="00D94FB1">
              <w:rPr>
                <w:rFonts w:ascii="Leelawadee UI" w:hAnsi="Leelawadee UI" w:cs="Leelawadee UI"/>
                <w:sz w:val="24"/>
                <w:szCs w:val="24"/>
              </w:rPr>
              <w:t>25 juin 2025</w:t>
            </w:r>
          </w:p>
          <w:p w14:paraId="6C696616" w14:textId="77777777" w:rsidR="0034723D" w:rsidRPr="002B5024" w:rsidRDefault="0034723D" w:rsidP="006E2A1E">
            <w:pPr>
              <w:ind w:firstLine="0"/>
              <w:jc w:val="both"/>
              <w:rPr>
                <w:rFonts w:ascii="Leelawadee UI" w:hAnsi="Leelawadee UI" w:cs="Leelawadee UI"/>
                <w:sz w:val="24"/>
                <w:szCs w:val="24"/>
              </w:rPr>
            </w:pPr>
          </w:p>
          <w:p w14:paraId="60C4EB09" w14:textId="77777777" w:rsidR="0034723D" w:rsidRPr="002B5024" w:rsidRDefault="0034723D" w:rsidP="006E2A1E">
            <w:pPr>
              <w:ind w:firstLine="0"/>
              <w:jc w:val="both"/>
              <w:rPr>
                <w:rFonts w:ascii="Leelawadee UI" w:hAnsi="Leelawadee UI" w:cs="Leelawadee UI"/>
                <w:sz w:val="24"/>
                <w:szCs w:val="24"/>
              </w:rPr>
            </w:pPr>
          </w:p>
          <w:p w14:paraId="3348BA2A" w14:textId="77777777" w:rsidR="00292F21" w:rsidRPr="002B5024" w:rsidRDefault="00292F21" w:rsidP="006E2A1E">
            <w:pPr>
              <w:jc w:val="both"/>
              <w:rPr>
                <w:rFonts w:ascii="Leelawadee UI" w:hAnsi="Leelawadee UI" w:cs="Leelawadee UI"/>
                <w:sz w:val="24"/>
                <w:szCs w:val="24"/>
              </w:rPr>
            </w:pPr>
          </w:p>
          <w:p w14:paraId="081AB321" w14:textId="77777777" w:rsidR="004877DD" w:rsidRPr="002B5024" w:rsidRDefault="004877DD" w:rsidP="006E2A1E">
            <w:pPr>
              <w:jc w:val="both"/>
              <w:rPr>
                <w:rFonts w:ascii="Leelawadee UI" w:hAnsi="Leelawadee UI" w:cs="Leelawadee UI"/>
                <w:sz w:val="24"/>
                <w:szCs w:val="24"/>
              </w:rPr>
            </w:pPr>
          </w:p>
          <w:p w14:paraId="0356B29D" w14:textId="77777777" w:rsidR="00EE2BB0" w:rsidRPr="002B5024" w:rsidRDefault="00EE2BB0" w:rsidP="006E2A1E">
            <w:pPr>
              <w:jc w:val="both"/>
              <w:rPr>
                <w:rFonts w:ascii="Leelawadee UI" w:hAnsi="Leelawadee UI" w:cs="Leelawadee UI"/>
                <w:sz w:val="24"/>
                <w:szCs w:val="24"/>
              </w:rPr>
            </w:pPr>
          </w:p>
          <w:p w14:paraId="448CBC58" w14:textId="73F5D1C0" w:rsidR="001E2C89" w:rsidRPr="002B5024" w:rsidRDefault="001E2C89" w:rsidP="0051240E">
            <w:pPr>
              <w:ind w:firstLine="0"/>
              <w:jc w:val="both"/>
              <w:rPr>
                <w:rFonts w:ascii="Leelawadee UI" w:hAnsi="Leelawadee UI" w:cs="Leelawadee UI"/>
                <w:b/>
                <w:bCs/>
                <w:sz w:val="24"/>
                <w:szCs w:val="24"/>
              </w:rPr>
            </w:pPr>
          </w:p>
        </w:tc>
      </w:tr>
    </w:tbl>
    <w:p w14:paraId="4B5FF91C" w14:textId="77777777" w:rsidR="00803D7E" w:rsidRPr="002B5024" w:rsidRDefault="00803D7E" w:rsidP="006E2A1E">
      <w:pPr>
        <w:ind w:left="-1701"/>
        <w:jc w:val="both"/>
        <w:rPr>
          <w:rFonts w:ascii="Leelawadee UI" w:hAnsi="Leelawadee UI" w:cs="Leelawadee UI"/>
          <w:sz w:val="24"/>
          <w:szCs w:val="24"/>
        </w:rPr>
      </w:pPr>
    </w:p>
    <w:p w14:paraId="07D911A0" w14:textId="77777777" w:rsidR="00D94FB1" w:rsidRDefault="00D94FB1" w:rsidP="00D94FB1">
      <w:pPr>
        <w:ind w:firstLine="0"/>
        <w:jc w:val="center"/>
        <w:rPr>
          <w:b/>
          <w:bCs/>
          <w:color w:val="C00000"/>
          <w:sz w:val="44"/>
          <w:szCs w:val="44"/>
        </w:rPr>
      </w:pPr>
      <w:r w:rsidRPr="00D94FB1">
        <w:rPr>
          <w:b/>
          <w:bCs/>
          <w:color w:val="C00000"/>
          <w:sz w:val="44"/>
          <w:szCs w:val="44"/>
        </w:rPr>
        <w:t xml:space="preserve">Rapport sur l’actualité nationale </w:t>
      </w:r>
    </w:p>
    <w:p w14:paraId="1C65ABDC" w14:textId="4D76E1D5" w:rsidR="00D94FB1" w:rsidRPr="00D94FB1" w:rsidRDefault="00D94FB1" w:rsidP="00D94FB1">
      <w:pPr>
        <w:ind w:firstLine="0"/>
        <w:jc w:val="center"/>
        <w:rPr>
          <w:b/>
          <w:bCs/>
          <w:color w:val="C00000"/>
          <w:sz w:val="44"/>
          <w:szCs w:val="44"/>
        </w:rPr>
      </w:pPr>
      <w:r w:rsidRPr="00D94FB1">
        <w:rPr>
          <w:b/>
          <w:bCs/>
          <w:color w:val="C00000"/>
          <w:sz w:val="44"/>
          <w:szCs w:val="44"/>
        </w:rPr>
        <w:t>Sébastien Dandurand</w:t>
      </w:r>
    </w:p>
    <w:p w14:paraId="483745D9" w14:textId="67E9ECAA" w:rsidR="002B5024" w:rsidRPr="002B5024" w:rsidRDefault="00D94FB1" w:rsidP="002B5024">
      <w:pPr>
        <w:ind w:firstLine="0"/>
        <w:jc w:val="center"/>
        <w:rPr>
          <w:rFonts w:ascii="Arial" w:hAnsi="Arial" w:cs="Arial"/>
          <w:sz w:val="44"/>
          <w:szCs w:val="44"/>
        </w:rPr>
      </w:pPr>
      <w:r>
        <w:rPr>
          <w:rFonts w:ascii="Arial" w:hAnsi="Arial" w:cs="Arial"/>
          <w:sz w:val="44"/>
          <w:szCs w:val="44"/>
        </w:rPr>
        <w:t>Comité Général du 24 juin 2025</w:t>
      </w:r>
    </w:p>
    <w:p w14:paraId="4797BE64" w14:textId="77777777" w:rsidR="00D94FB1" w:rsidRPr="00FC17CD" w:rsidRDefault="00D94FB1" w:rsidP="00D94FB1"/>
    <w:p w14:paraId="236FD3B4" w14:textId="77777777" w:rsidR="00D94FB1" w:rsidRPr="00D94FB1" w:rsidRDefault="00D94FB1" w:rsidP="00D94FB1">
      <w:pPr>
        <w:spacing w:after="120"/>
        <w:ind w:firstLine="0"/>
        <w:rPr>
          <w:rFonts w:ascii="Arial" w:hAnsi="Arial" w:cs="Arial"/>
          <w:sz w:val="24"/>
          <w:szCs w:val="24"/>
        </w:rPr>
      </w:pPr>
      <w:r w:rsidRPr="00D94FB1">
        <w:rPr>
          <w:rFonts w:ascii="Arial" w:hAnsi="Arial" w:cs="Arial"/>
          <w:sz w:val="24"/>
          <w:szCs w:val="24"/>
        </w:rPr>
        <w:t>Bonjour à toutes et à tous,</w:t>
      </w:r>
    </w:p>
    <w:p w14:paraId="14195DE9"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L’actualité internationale est lourde et très dense. Nous avons fait le choix d’y consacrer toute l’après-midi, nous laissant la matinée pour traiter de l’actualité nationale et de la vie de l’organisation.</w:t>
      </w:r>
    </w:p>
    <w:p w14:paraId="2C346BFE"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Malgré notre choix de scinder ces sujets, ils sont très intimement liés. Le Capital est mondialisé, et tous les conflits, toutes les tensions internationales ont un impact direct sur nos vies. La crise aigüe du système capitaliste que nous traversons, se manifeste de plusieurs façons. Les conflits armés et économiques, une montée du fascisme un peu partout en occident et une radicalisation du patronat et des gouvernements foulant au pied les quelques illusions restantes de démocratie bourgeoise. Si nous discuterons cet après-midi des risques géopolitiques majeurs, il en va de même politiquement, économiquement et socialement en France. Les dangers sur nos conditions de vie et de travail sont réels et immédiats.</w:t>
      </w:r>
    </w:p>
    <w:p w14:paraId="721FB986" w14:textId="77777777"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Retraites :</w:t>
      </w:r>
    </w:p>
    <w:p w14:paraId="461D4A1B"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L’exemple du dossier des retraites est parlant. Malgré un rejet massif de la population et des millions de grévistes et manifestants, la loi nous a été imposée par divers artifices législatifs permettant de s’exonérer d’un vote de la représentation nationale. Depuis, malgré des élections législatives et une défaite cuisante de la macronie, le Président (vulgaire valet du MEDEF et de quelques milliardaires) nous impose des gouvernements toujours plus à droite et aux ordres.</w:t>
      </w:r>
    </w:p>
    <w:p w14:paraId="6CB0D488" w14:textId="2E267BF9"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Mais, tel le sparadrap du capitaine Had</w:t>
      </w:r>
      <w:r w:rsidR="0049764B">
        <w:rPr>
          <w:rFonts w:ascii="Arial" w:hAnsi="Arial" w:cs="Arial"/>
          <w:sz w:val="24"/>
          <w:szCs w:val="24"/>
        </w:rPr>
        <w:t>d</w:t>
      </w:r>
      <w:r w:rsidRPr="00D94FB1">
        <w:rPr>
          <w:rFonts w:ascii="Arial" w:hAnsi="Arial" w:cs="Arial"/>
          <w:sz w:val="24"/>
          <w:szCs w:val="24"/>
        </w:rPr>
        <w:t xml:space="preserve">ock, cette contre-réforme des retraites continue de coller à tous les gouvernements qui se </w:t>
      </w:r>
      <w:r w:rsidR="0049764B" w:rsidRPr="00D94FB1">
        <w:rPr>
          <w:rFonts w:ascii="Arial" w:hAnsi="Arial" w:cs="Arial"/>
          <w:sz w:val="24"/>
          <w:szCs w:val="24"/>
        </w:rPr>
        <w:t>succèdent</w:t>
      </w:r>
      <w:r w:rsidRPr="00D94FB1">
        <w:rPr>
          <w:rFonts w:ascii="Arial" w:hAnsi="Arial" w:cs="Arial"/>
          <w:sz w:val="24"/>
          <w:szCs w:val="24"/>
        </w:rPr>
        <w:t xml:space="preserve"> depuis 2 ans, et ce n’est pas fini. Bayrou, menacé de censure et d’une nouvelle dissolution, a utilisé une stratégie éculée, celle d’un prétendu « dialogue social » avec son « conclave », dans le seul but de gagner du temps et de magouiller avec une partie des organisations syndicales réformistes.</w:t>
      </w:r>
    </w:p>
    <w:p w14:paraId="56D666BB"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Au moment où l’on parle, « l’échec du conclave » est une véritable claque pour Bayrou.</w:t>
      </w:r>
    </w:p>
    <w:p w14:paraId="7A30018D" w14:textId="56FDBC84"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Qui pouvait croire un seul instant qu’il était possible d’obtenir un accord avec le patronat ? Le deal de base était » s’il n’y a pas d’accord, la loi s’appliquera en l’état ». Or la loi convient parfaitement au patronat qui l’avait pour ainsi dire </w:t>
      </w:r>
      <w:r w:rsidR="0049764B" w:rsidRPr="00D94FB1">
        <w:rPr>
          <w:rFonts w:ascii="Arial" w:hAnsi="Arial" w:cs="Arial"/>
          <w:sz w:val="24"/>
          <w:szCs w:val="24"/>
        </w:rPr>
        <w:t>corédigée</w:t>
      </w:r>
      <w:r w:rsidRPr="00D94FB1">
        <w:rPr>
          <w:rFonts w:ascii="Arial" w:hAnsi="Arial" w:cs="Arial"/>
          <w:sz w:val="24"/>
          <w:szCs w:val="24"/>
        </w:rPr>
        <w:t>.</w:t>
      </w:r>
    </w:p>
    <w:p w14:paraId="1EB87476" w14:textId="77777777" w:rsidR="00D94FB1" w:rsidRDefault="00D94FB1" w:rsidP="00D94FB1">
      <w:pPr>
        <w:spacing w:after="120"/>
        <w:ind w:firstLine="0"/>
        <w:jc w:val="both"/>
        <w:rPr>
          <w:rFonts w:ascii="Arial" w:hAnsi="Arial" w:cs="Arial"/>
          <w:sz w:val="24"/>
          <w:szCs w:val="24"/>
        </w:rPr>
      </w:pPr>
      <w:r w:rsidRPr="00D94FB1">
        <w:rPr>
          <w:rFonts w:ascii="Arial" w:hAnsi="Arial" w:cs="Arial"/>
          <w:sz w:val="24"/>
          <w:szCs w:val="24"/>
        </w:rPr>
        <w:t>Qui pouvait également croire un seul instant que les jaunes de la CFDT, de la CFTC ou de la CFE/CGC ne seraient pas disposés à négocier le poids des chaines ? Heureusement que la CGT a décidé de quitter cette mascarade, même s’il y a eu un peu de flottement. Rappelons que nous revendiquons la retraite par répartition à 60 ans (et 37.5 annuités) et pour des départs anticipés prenant en compte la pénibilité des métiers.</w:t>
      </w:r>
    </w:p>
    <w:p w14:paraId="5E6E11F3" w14:textId="77777777" w:rsidR="0049764B" w:rsidRPr="00D94FB1" w:rsidRDefault="0049764B" w:rsidP="00D94FB1">
      <w:pPr>
        <w:spacing w:after="120"/>
        <w:ind w:firstLine="0"/>
        <w:jc w:val="both"/>
        <w:rPr>
          <w:rFonts w:ascii="Arial" w:hAnsi="Arial" w:cs="Arial"/>
          <w:sz w:val="24"/>
          <w:szCs w:val="24"/>
        </w:rPr>
      </w:pPr>
    </w:p>
    <w:p w14:paraId="25589E9F"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lastRenderedPageBreak/>
        <w:t>Aujourd’hui, même si nous allons devoir attendre encore un peu pour avoir la conclusion de cette pantomime, la CFDT est une nouvelle fois prête à planter un poignard dans le dos des travailleuses et des travailleurs la réalité est que nous ne pourrons compter que sur notre capacité à de nouveau construire de fortes mobilisations pour imposer un retour en arrière. D’autant plus que MEDEF et réformistes sont d’ores et déjà à l’offensive et disposés à de nouvelles contre-réformes. Le préalable de ce jeu de dupes étant que cela ne coute rien au patronat, ce dernier veut notamment faire payer l’addition aux retraités par la désindexation des pensions et envoyer à une nouvelle supercherie de négociation en 2026 pour la mise en place d’un étage de capitalisation et d’un système à cotisation définie permettant de reporter l’âge de départ en retraite sans processus législatif, donc sans passage au parlement, juste entre patronat et syndicats jaunes. Rien que ça !</w:t>
      </w:r>
    </w:p>
    <w:p w14:paraId="53CA05BD" w14:textId="39E4168E"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Le président du Conseil d’Orientation des Retraites prône un départ à 66</w:t>
      </w:r>
      <w:r w:rsidR="0049764B">
        <w:rPr>
          <w:rFonts w:ascii="Arial" w:hAnsi="Arial" w:cs="Arial"/>
          <w:sz w:val="24"/>
          <w:szCs w:val="24"/>
        </w:rPr>
        <w:t>,5</w:t>
      </w:r>
      <w:r w:rsidRPr="00D94FB1">
        <w:rPr>
          <w:rFonts w:ascii="Arial" w:hAnsi="Arial" w:cs="Arial"/>
          <w:sz w:val="24"/>
          <w:szCs w:val="24"/>
        </w:rPr>
        <w:t xml:space="preserve"> ans et Marylise Léon clame son amour pour une part de capitalisation dans le système de retraites, tout cela pour la plus grande satisfaction de la finance internationale qui lorgne depuis longtemps sur cette manne de quelques 255 milliards d’euros. Rappelons que la capitalisation reviendrait à faire de nous toutes et tous des actionnaires malgré nous, de diviser les actifs et les retraités, de nous appauvrir au lieu de nous protéger. Une telle prise de position de la part d’une organisation qui se prétend défendre les intérêts des salariés devrait suffire à la discréditer définitivement. Pourtant, nous, la CGT, cherchons en permanence à construire des mobilisations avec eux et évitons soigneusement de les qualifier de ce qu’ils sont : des vendus, un véritable cheval de Troie du patronat dans le salariat ! Eux en revanche ne se gênent pas, la SG de la CFDT, sans nous nommer directement bien sûr, nous a récemment qualifié d’enfants et d’irresponsables.</w:t>
      </w:r>
    </w:p>
    <w:p w14:paraId="084B048C"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Nous n’avons rien à élaborer ensemble, nous ne pouvons continuer à laisser croire aux travailleurs que ces organisations réformistes les représentent. Les travailleurs et travailleuses ne sont pas intrinsèquement réformistes, ils sont juste, comme beaucoup de nos syndiqués, désinformés. </w:t>
      </w:r>
    </w:p>
    <w:p w14:paraId="40FA1D04"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La majorité, sans être structurés idéologiquement, ont des réflexes de classes. Il faut juste avoir un discours de clarté et leur proposer de réelles alternatives, de réelles possibilités de se battre et de gagner. Nous devons travailler à rassembler les salarié.e.s sur la base de leurs intérêts de classe, sans aucune complaisance envers nos ennemis, même syndicaux, et en évitant soigneusement de leur faire croire que nous pouvons changer la nature même de nos adversaires. Non, nous ne pourrons que les contraindre. Pour paraphraser un dirigeant syndical russe de la première moitié du 20</w:t>
      </w:r>
      <w:r w:rsidRPr="00D94FB1">
        <w:rPr>
          <w:rFonts w:ascii="Arial" w:hAnsi="Arial" w:cs="Arial"/>
          <w:sz w:val="24"/>
          <w:szCs w:val="24"/>
          <w:vertAlign w:val="superscript"/>
        </w:rPr>
        <w:t>ème</w:t>
      </w:r>
      <w:r w:rsidRPr="00D94FB1">
        <w:rPr>
          <w:rFonts w:ascii="Arial" w:hAnsi="Arial" w:cs="Arial"/>
          <w:sz w:val="24"/>
          <w:szCs w:val="24"/>
        </w:rPr>
        <w:t xml:space="preserve"> siècle (Solomon Losovski) : ce qui nous différencie des réformistes, c’est qu’il est impossible de remplacer la lutte par quoi que ce soit d’autre, et certainement pas par le dialogue social.</w:t>
      </w:r>
    </w:p>
    <w:p w14:paraId="5637F818"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C’est d’ailleurs ce que nous faisons dans le département, nous les isolons dès que possible, et ce, dans l’intérêt des salariés. Alors que cela fait 8 ans que la CFDT nous devance en termes de représentativité dans le privé, nous maintenons, avec les autres OS, un rapport de force suffisant dans les conseils des prudhommes pour garantir aux salariés de notre territoire que la CFDT ne soit pas aux manettes, ce qui soit dit en passant, rend fou le MEDEF. Pour les 4 ans à venir, la CGT présidera donc une nouvelle fois les 2 conseils.</w:t>
      </w:r>
    </w:p>
    <w:p w14:paraId="3C35A229" w14:textId="6C6EAD0D"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Emploi/Industrie :</w:t>
      </w:r>
    </w:p>
    <w:p w14:paraId="709AD8E1" w14:textId="77777777" w:rsidR="00D94FB1" w:rsidRDefault="00D94FB1" w:rsidP="00D94FB1">
      <w:pPr>
        <w:spacing w:after="120"/>
        <w:ind w:firstLine="0"/>
        <w:jc w:val="both"/>
        <w:rPr>
          <w:rFonts w:ascii="Arial" w:hAnsi="Arial" w:cs="Arial"/>
          <w:sz w:val="24"/>
          <w:szCs w:val="24"/>
        </w:rPr>
      </w:pPr>
      <w:r w:rsidRPr="00D94FB1">
        <w:rPr>
          <w:rFonts w:ascii="Arial" w:hAnsi="Arial" w:cs="Arial"/>
          <w:sz w:val="24"/>
          <w:szCs w:val="24"/>
        </w:rPr>
        <w:t>Cela fait plus d’1 an que la CGT alerte sur le cataclysme en cours et à venir des suppressions d’emplois. La confédération recense 400 PSE représentant 300.000 emplois directs, dont la moitié dans l’industrie. Une catastrophe sociale, économique et environnementale. Sociale car ce sont des centaines de milliers de ménages plongés dans la misère, économique car tout ce qui n’est pas produit en France nous rend dépendants et coûte in fine plus cher, et environnementale car, malgré de graves reculs sur les normes environnementales, les produits importés sont en immense majorité plus polluants et dangereux pour la santé car justement peu ou pas soumis aux mêmes normes de production.</w:t>
      </w:r>
    </w:p>
    <w:p w14:paraId="7F7F35B5"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Rappelons tout de même que la majorité de ces plans de licenciement sont le fait de grandes entreprises voire de multinationales largement bénéficiaires, qui distribuent chaque année des dividendes records aux actionnaires et qui, en plus, bénéficient d’aides publiques massives sans aucune contrepartie.</w:t>
      </w:r>
    </w:p>
    <w:p w14:paraId="4E3C5844"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lastRenderedPageBreak/>
        <w:t>Alors oui la mobilisation des salariés avec la CGT permet d’obtenir quelques victoires, et ce n’est évidemment pas à négliger. Bien sûr qu’il faut lutter pied à pied partout où cela est possible, mais force est de constater que cela n’arrête pas le rouleau compresseur. Ne serait-t-il pas nécessaire alors de choisir un combat emblématique, de faire d’une lutte un symbole de la résistance des travailleuses et des travailleurs, d’y impliquer l’ensemble de la CGT pour démontrer aux yeux de toutes et tous que nous pouvons gagner ? La CE de l’UD a écrit un courrier au BC en ce sens, estimant que confédéraliser la lutte pour la nationalisation d’Arcelor Mittal pouvait à bien des égards être ce symbole liant à la fois intérêts des travailleuses et travailleurs, gabegie insupportable d’une multinationale ayant profité de centaines de millions d’euros d’argent public, et intérêt majeur pour la souveraineté industriel du pays. Mais surtout nous considérons que ce combat est gagnable et serait un formidable point d’appui pour les luttes à venir. Ce n’est pour l’instant pas la décision de la direction confédérale, mais il n’est jamais trop tard pour bien faire.</w:t>
      </w:r>
    </w:p>
    <w:p w14:paraId="7C12F7C0"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En France les inégalités continuent de se creuser, le dernier rapport de « l’observatoire des inégalités » montre même qu’elles se creusent entre des catégories de plus en plus précarisées et des franges à l’autre bout du spectre social de plus en plus riche. Elles se déclinent au niveau des territoires, et se fragmentent autour des genres, des origines et de la provenance sociale, accentuées clairement par un système fait par et pour les bourgeois.</w:t>
      </w:r>
    </w:p>
    <w:p w14:paraId="7EB772CA" w14:textId="1C71AAA1"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Cette accentuation du phénomène s’explique par les différentiels de salaires, mais plus encore par le niveau des patrimoines. En bas de l’échelle, les 10% les plus pauvres possèdent en moyenne 1 900 euros et les 10% les plus riches ont un capital allant de 716 000 à 1,3 million d’euros. Et tout en haut, « 5% des ménages français sont millionnaires et 1% possède plus de 2,2 millions d’euros ». Ces 1% représentent environ 660.000 personnes, sur les 68 millions que compte le pays. Et ce sont eux qui dictent leur loi se fichant éperdument de l’intérêt général.</w:t>
      </w:r>
    </w:p>
    <w:p w14:paraId="5EBB9AE7"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Contrairement à ce qui est asséné dans la presse et porté par la dérive d’un discours libéral de plus en plus « hors sol », la France reste un pays très largement marqué par les inégalités. Nous ne vivons clairement pas ni dans un « enfer fiscal » déploré chaque jour par les lamentations d’un patronat toujours plus avide ni dans une société d’assistés. La bourgeoisie, le patronat et leur petit personnel médiatique sont passés maîtres dans la dénonciation d’un système social jugé toujours trop dispendieux et généreux.</w:t>
      </w:r>
    </w:p>
    <w:p w14:paraId="5E3282EE" w14:textId="77777777"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Protection sociale :</w:t>
      </w:r>
    </w:p>
    <w:p w14:paraId="52D5DDB2"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Le vrai sujet est ici : La protection sociale est-elle réellement si coûteuse et si généreuse ? Pas vraiment : avant impôts et redistribution, la France est l’un des pays riches qui reste les plus inégalitaires, juste après les États-Unis et le Royaume-Uni. Ce n’est que par l’entremise de mécanismes de solidarité qu’il parvient à peine à se hisser dans la moyenne des pays de l’OCDE. Et la volonté permanente du patronat et des gouvernements libéraux est de détruire ces mécanismes.</w:t>
      </w:r>
    </w:p>
    <w:p w14:paraId="71A6CB74"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Pour la CGT il est clair qu’il nous faut au contraire renforcer notre système de protection sociale, c’est un enjeu démocratique et de justice sociale.</w:t>
      </w:r>
    </w:p>
    <w:p w14:paraId="26D82085" w14:textId="57256280"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Cela passe inévitablement par la question du financement. Les comptes de la Sécurité </w:t>
      </w:r>
      <w:r w:rsidR="0042406B">
        <w:rPr>
          <w:rFonts w:ascii="Arial" w:hAnsi="Arial" w:cs="Arial"/>
          <w:sz w:val="24"/>
          <w:szCs w:val="24"/>
        </w:rPr>
        <w:t>S</w:t>
      </w:r>
      <w:r w:rsidRPr="00D94FB1">
        <w:rPr>
          <w:rFonts w:ascii="Arial" w:hAnsi="Arial" w:cs="Arial"/>
          <w:sz w:val="24"/>
          <w:szCs w:val="24"/>
        </w:rPr>
        <w:t>ociale ne sont à pas catastrophiques en réalité. Le rapport de la Cour des comptes est présenté de manière alarmiste par les grands médias. Or, il révèle que le fameux « trou de la Sécu », bientôt plus célèbre en France que la Tour Eiffel, est un mensonge comptable visant à effrayer et à justifier son démantèlement.</w:t>
      </w:r>
    </w:p>
    <w:p w14:paraId="4C646010"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Les pseudos dérapages récents ne sont pas liés à une explosion des dépenses sociales (le rapport sur les inégalités le démontre) mais à un manque criant de recettes à cause notamment des exonérations de cotisations socio-fiscales (180 milliards par an).</w:t>
      </w:r>
    </w:p>
    <w:p w14:paraId="284AF5BF" w14:textId="77777777" w:rsidR="00FC35EB" w:rsidRDefault="00D94FB1" w:rsidP="00D94FB1">
      <w:pPr>
        <w:spacing w:after="120"/>
        <w:ind w:firstLine="0"/>
        <w:jc w:val="both"/>
        <w:rPr>
          <w:rFonts w:ascii="Arial" w:hAnsi="Arial" w:cs="Arial"/>
          <w:sz w:val="24"/>
          <w:szCs w:val="24"/>
        </w:rPr>
      </w:pPr>
      <w:r w:rsidRPr="00D94FB1">
        <w:rPr>
          <w:rFonts w:ascii="Arial" w:hAnsi="Arial" w:cs="Arial"/>
          <w:sz w:val="24"/>
          <w:szCs w:val="24"/>
        </w:rPr>
        <w:t>Il devient donc urgent de revenir à la fois</w:t>
      </w:r>
      <w:r w:rsidR="00FC35EB">
        <w:rPr>
          <w:rFonts w:ascii="Arial" w:hAnsi="Arial" w:cs="Arial"/>
          <w:sz w:val="24"/>
          <w:szCs w:val="24"/>
        </w:rPr>
        <w:t>,</w:t>
      </w:r>
      <w:r w:rsidRPr="00D94FB1">
        <w:rPr>
          <w:rFonts w:ascii="Arial" w:hAnsi="Arial" w:cs="Arial"/>
          <w:sz w:val="24"/>
          <w:szCs w:val="24"/>
        </w:rPr>
        <w:t xml:space="preserve"> sur les politiques libérales qui assèchent les sources de financement</w:t>
      </w:r>
      <w:r w:rsidR="00FC35EB">
        <w:rPr>
          <w:rFonts w:ascii="Arial" w:hAnsi="Arial" w:cs="Arial"/>
          <w:sz w:val="24"/>
          <w:szCs w:val="24"/>
        </w:rPr>
        <w:t>,</w:t>
      </w:r>
      <w:r w:rsidRPr="00D94FB1">
        <w:rPr>
          <w:rFonts w:ascii="Arial" w:hAnsi="Arial" w:cs="Arial"/>
          <w:sz w:val="24"/>
          <w:szCs w:val="24"/>
        </w:rPr>
        <w:t xml:space="preserve"> et sur la réforme des retraites dont le véritable but est de sortir notre système de la solidarité intergénérationnelle pour le confier au capital. En plus de mettre fin aux cadeaux fiscaux fait</w:t>
      </w:r>
      <w:r w:rsidR="00FC35EB">
        <w:rPr>
          <w:rFonts w:ascii="Arial" w:hAnsi="Arial" w:cs="Arial"/>
          <w:sz w:val="24"/>
          <w:szCs w:val="24"/>
        </w:rPr>
        <w:t>s</w:t>
      </w:r>
      <w:r w:rsidRPr="00D94FB1">
        <w:rPr>
          <w:rFonts w:ascii="Arial" w:hAnsi="Arial" w:cs="Arial"/>
          <w:sz w:val="24"/>
          <w:szCs w:val="24"/>
        </w:rPr>
        <w:t xml:space="preserve"> au patronat, nous devons revendiquer avec force l’égalité professionnelle entre les femmes et les hommes et l’augmentation de tous les salaires. </w:t>
      </w:r>
    </w:p>
    <w:p w14:paraId="41C6262C" w14:textId="110EA00B"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Le gouvernement a annoncé ses premiers arbitrages pour mi-juillet et fait tout pour installer l’austérité : coupes dans les services publics, </w:t>
      </w:r>
      <w:r w:rsidRPr="00D94FB1">
        <w:rPr>
          <w:rFonts w:ascii="Arial" w:hAnsi="Arial" w:cs="Arial"/>
          <w:sz w:val="24"/>
          <w:szCs w:val="24"/>
        </w:rPr>
        <w:lastRenderedPageBreak/>
        <w:t>suppression des agences de l’</w:t>
      </w:r>
      <w:r w:rsidR="00FC35EB">
        <w:rPr>
          <w:rFonts w:ascii="Arial" w:hAnsi="Arial" w:cs="Arial"/>
          <w:sz w:val="24"/>
          <w:szCs w:val="24"/>
        </w:rPr>
        <w:t>É</w:t>
      </w:r>
      <w:r w:rsidRPr="00D94FB1">
        <w:rPr>
          <w:rFonts w:ascii="Arial" w:hAnsi="Arial" w:cs="Arial"/>
          <w:sz w:val="24"/>
          <w:szCs w:val="24"/>
        </w:rPr>
        <w:t>tat, TVA anti «sociale», fin de la prise en charge des ALD, mise à contribution des retraités…</w:t>
      </w:r>
    </w:p>
    <w:p w14:paraId="69B33016"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Avec de telles annonces en pleine période estivale, il nous faut d’ores et déjà réfléchir à préparer les mobilisations de la rentrée. La confédération travaille à une date de grève et de manifestations en octobre. Je vous le dis comme je le pense, c’est parfaitement insuffisant. On va encore nous faire lanterner avec une intersyndicale qui n’aboutira pas ou trop tard, et accoucher d’une date sans lendemain.</w:t>
      </w:r>
    </w:p>
    <w:p w14:paraId="1A48AE7C" w14:textId="36CE36AF"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En octobre, nous fêterons les 80 ans de la </w:t>
      </w:r>
      <w:r w:rsidR="00FC35EB">
        <w:rPr>
          <w:rFonts w:ascii="Arial" w:hAnsi="Arial" w:cs="Arial"/>
          <w:sz w:val="24"/>
          <w:szCs w:val="24"/>
        </w:rPr>
        <w:t>S</w:t>
      </w:r>
      <w:r w:rsidRPr="00D94FB1">
        <w:rPr>
          <w:rFonts w:ascii="Arial" w:hAnsi="Arial" w:cs="Arial"/>
          <w:sz w:val="24"/>
          <w:szCs w:val="24"/>
        </w:rPr>
        <w:t xml:space="preserve">écurité </w:t>
      </w:r>
      <w:r w:rsidR="00FC35EB">
        <w:rPr>
          <w:rFonts w:ascii="Arial" w:hAnsi="Arial" w:cs="Arial"/>
          <w:sz w:val="24"/>
          <w:szCs w:val="24"/>
        </w:rPr>
        <w:t>S</w:t>
      </w:r>
      <w:r w:rsidRPr="00D94FB1">
        <w:rPr>
          <w:rFonts w:ascii="Arial" w:hAnsi="Arial" w:cs="Arial"/>
          <w:sz w:val="24"/>
          <w:szCs w:val="24"/>
        </w:rPr>
        <w:t>ociale et nous vous proposons d’organiser</w:t>
      </w:r>
      <w:r w:rsidR="00FC35EB">
        <w:rPr>
          <w:rFonts w:ascii="Arial" w:hAnsi="Arial" w:cs="Arial"/>
          <w:sz w:val="24"/>
          <w:szCs w:val="24"/>
        </w:rPr>
        <w:t>,</w:t>
      </w:r>
      <w:r w:rsidRPr="00D94FB1">
        <w:rPr>
          <w:rFonts w:ascii="Arial" w:hAnsi="Arial" w:cs="Arial"/>
          <w:sz w:val="24"/>
          <w:szCs w:val="24"/>
        </w:rPr>
        <w:t xml:space="preserve"> avec la fédération des Organismes Sociaux, une </w:t>
      </w:r>
      <w:r w:rsidRPr="00D94FB1">
        <w:rPr>
          <w:rFonts w:ascii="Arial" w:hAnsi="Arial" w:cs="Arial"/>
          <w:b/>
          <w:bCs/>
          <w:sz w:val="24"/>
          <w:szCs w:val="24"/>
        </w:rPr>
        <w:t>journée d’étude spécifique sécu dans le dernier trimestre</w:t>
      </w:r>
      <w:r w:rsidRPr="00D94FB1">
        <w:rPr>
          <w:rFonts w:ascii="Arial" w:hAnsi="Arial" w:cs="Arial"/>
          <w:sz w:val="24"/>
          <w:szCs w:val="24"/>
        </w:rPr>
        <w:t>. JE qui serait ouverte à tous les syndiqué.e.s qui le souhaitent. La bataille des idées est primordiale si nous voulons construire de fortes mobilisations et cette journée d’étude y participerait si nous y assurons une forte participation.</w:t>
      </w:r>
    </w:p>
    <w:p w14:paraId="715A9380" w14:textId="77777777"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Luttes :</w:t>
      </w:r>
    </w:p>
    <w:p w14:paraId="3AD98824" w14:textId="5545DCE9"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Concernant les mobilisations justement, il est</w:t>
      </w:r>
      <w:r w:rsidR="00FC35EB">
        <w:rPr>
          <w:rFonts w:ascii="Arial" w:hAnsi="Arial" w:cs="Arial"/>
          <w:sz w:val="24"/>
          <w:szCs w:val="24"/>
        </w:rPr>
        <w:t>,</w:t>
      </w:r>
      <w:r w:rsidRPr="00D94FB1">
        <w:rPr>
          <w:rFonts w:ascii="Arial" w:hAnsi="Arial" w:cs="Arial"/>
          <w:sz w:val="24"/>
          <w:szCs w:val="24"/>
        </w:rPr>
        <w:t xml:space="preserve"> je pense nécessaire</w:t>
      </w:r>
      <w:r w:rsidR="00FC35EB">
        <w:rPr>
          <w:rFonts w:ascii="Arial" w:hAnsi="Arial" w:cs="Arial"/>
          <w:sz w:val="24"/>
          <w:szCs w:val="24"/>
        </w:rPr>
        <w:t>,</w:t>
      </w:r>
      <w:r w:rsidRPr="00D94FB1">
        <w:rPr>
          <w:rFonts w:ascii="Arial" w:hAnsi="Arial" w:cs="Arial"/>
          <w:sz w:val="24"/>
          <w:szCs w:val="24"/>
        </w:rPr>
        <w:t xml:space="preserve"> de faire un bilan des derniers mois et particulièrement de la journée du 05 juin. Le CCN à échangé sur la question et globalement les constats oscillent entre « pas une réussite » et « un échec ». N’ayant pu être présent à la manifestation, je me fie aux retours qui m’ont été fait par les camarades, et là c’est assez unanime et le terme adéquat en IDF « un four ». Il est important que ce matin vous puissiez apporter votre analyse sur les causes de ce constat et surtout de comment mieux préparer et réussir les prochaines mobilisations. Au-delà des habituelles difficultés évoquées pour mettre nos collègues et syndiqués en grève, notre propre corps militant n’était pas massivement présent dans la rue le 05. </w:t>
      </w:r>
    </w:p>
    <w:p w14:paraId="4648A39F"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Je vous fais part de mon analyse, assurément imparfaite. Beaucoup de camarades nous disent apprécier le vent de fraicheur que représente la SG de la CGT, sa présence importante dans les médias et sa maitrise des dossiers. Si le messager (en l’occurrence la messagère) est important, le problème me semble se situer dans le message lui-même. Est-il constructif pour une conscientisation des salariés, d’entendre ou de lire de la part de la CGT que nous revendiquons la mise en place de cellules de crise sur la guerre commerciale avec les EUA ou sur l’industrie ? Un tel discours ne laisse-t-il pas entendre que nous pouvons, par le dialogue, la co-construction, infléchir les politiques libérales du patronat ou du gouvernement ? </w:t>
      </w:r>
    </w:p>
    <w:p w14:paraId="6BB9DCBB" w14:textId="51968F7D"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Combien de fois avez-vous, dans vos mandats syndicaux au CSE</w:t>
      </w:r>
      <w:r w:rsidR="00FC35EB">
        <w:rPr>
          <w:rFonts w:ascii="Arial" w:hAnsi="Arial" w:cs="Arial"/>
          <w:sz w:val="24"/>
          <w:szCs w:val="24"/>
        </w:rPr>
        <w:t>,</w:t>
      </w:r>
      <w:r w:rsidRPr="00D94FB1">
        <w:rPr>
          <w:rFonts w:ascii="Arial" w:hAnsi="Arial" w:cs="Arial"/>
          <w:sz w:val="24"/>
          <w:szCs w:val="24"/>
        </w:rPr>
        <w:t xml:space="preserve"> ou ailleurs, réussi à « convaincre » vos patrons que leur stratégie n’était pas la bonne ? Sans doute jamais, pour une raison évidente qui est que le patronat et nous avons des intérêts diamétralement opposés. Il ne peut y avoir ni </w:t>
      </w:r>
      <w:r w:rsidR="00FC35EB" w:rsidRPr="00D94FB1">
        <w:rPr>
          <w:rFonts w:ascii="Arial" w:hAnsi="Arial" w:cs="Arial"/>
          <w:sz w:val="24"/>
          <w:szCs w:val="24"/>
        </w:rPr>
        <w:t>diagnostic</w:t>
      </w:r>
      <w:r w:rsidRPr="00D94FB1">
        <w:rPr>
          <w:rFonts w:ascii="Arial" w:hAnsi="Arial" w:cs="Arial"/>
          <w:sz w:val="24"/>
          <w:szCs w:val="24"/>
        </w:rPr>
        <w:t xml:space="preserve"> partagé, et encore moins de solution gagnant/gagnant. Lire ou entendre cela de la part de la CGT revêt pour moi d’une erreur fondamentale, d’une absence totale de lecture de classe, d’analyse marxiste, pourtant à la base de notre syndicalisme depuis 130 ans et toujours aussi valide et nécessaire. De tels discours, aussi brillamment portés soient-ils, ne peuvent que démobiliser nos militants qui eux savent que l’on n’obtiendra rien de cette façon. De plus laisser infuser dans l’organisation l’idée que la mobilisation du 05 juin servait de rapport de force à une résolution à l’Assemblée nationale contre la réforme des retraites (résolution n’ayant aucun caractère contraignant), c’est un peu prendre nos camarades pour des pigeons. Et comme ils ne le sont pas, eh bien ils ne se mobilisent pas, ou du moins font le job sans conviction. A cela s’ajoute, selon moi, à un ras le bol complet des journées dites « saute-moutons » et de l’absence de véritable stratégie de lutte. Nous devrions plutôt travailler à faire converger les luttes professionnelles, à ce qu’elles constituent un ensemble cohérent visant à inverser le rapport de forces, le tout organisé confédéralement.</w:t>
      </w:r>
    </w:p>
    <w:p w14:paraId="3DB40BC4" w14:textId="77777777" w:rsidR="00FC35EB" w:rsidRDefault="00D94FB1" w:rsidP="00D94FB1">
      <w:pPr>
        <w:spacing w:after="120"/>
        <w:ind w:firstLine="0"/>
        <w:jc w:val="both"/>
        <w:rPr>
          <w:rFonts w:ascii="Arial" w:hAnsi="Arial" w:cs="Arial"/>
          <w:sz w:val="24"/>
          <w:szCs w:val="24"/>
        </w:rPr>
      </w:pPr>
      <w:r w:rsidRPr="00D94FB1">
        <w:rPr>
          <w:rFonts w:ascii="Arial" w:hAnsi="Arial" w:cs="Arial"/>
          <w:sz w:val="24"/>
          <w:szCs w:val="24"/>
        </w:rPr>
        <w:t>Une des conditions indispensables à ce renversement doit être pour la CGT</w:t>
      </w:r>
      <w:r w:rsidR="00FC35EB">
        <w:rPr>
          <w:rFonts w:ascii="Arial" w:hAnsi="Arial" w:cs="Arial"/>
          <w:sz w:val="24"/>
          <w:szCs w:val="24"/>
        </w:rPr>
        <w:t>,</w:t>
      </w:r>
      <w:r w:rsidRPr="00D94FB1">
        <w:rPr>
          <w:rFonts w:ascii="Arial" w:hAnsi="Arial" w:cs="Arial"/>
          <w:sz w:val="24"/>
          <w:szCs w:val="24"/>
        </w:rPr>
        <w:t xml:space="preserve"> de muscler considérablement ses analyses et son discours. Ce n’est pas vrai que les travailleuses et les travailleurs ne veulent pas bouger, mais encore faut-il leur proposer de véritables alternatives au discours libéral ambiant, avoir un discours de clarification sur la réalité du monde et des enjeux qui nous font face. </w:t>
      </w:r>
    </w:p>
    <w:p w14:paraId="5455E732" w14:textId="0E03AA9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 xml:space="preserve">Si nous ne changeons pas de braquet idéologique, cela s’apparentera à un renoncement, et ce n’est pas ce que veulent nos militants, et ce n’est pas non plus ce que veulent une majorité des salariés, j’en suis convaincu. Nous ne devons jamais abandonner le combat, </w:t>
      </w:r>
      <w:r w:rsidRPr="00D94FB1">
        <w:rPr>
          <w:rFonts w:ascii="Arial" w:hAnsi="Arial" w:cs="Arial"/>
          <w:sz w:val="24"/>
          <w:szCs w:val="24"/>
        </w:rPr>
        <w:lastRenderedPageBreak/>
        <w:t>quelles que soient les difficultés. En empruntant ce chemin, les victoires arriveront, peut-être pas dès demain, cela peut prendre du temps, mais elles arriveront. La jeunesse par exemple a besoin d’une CGT radicale (moi je dirais de lucide) pour nous rejoindre. Plusieurs centaines étaient réunis à Montreuil le 13 juin dernier, si certains sont présents, cela serait bien qu’ils nous fassent un retour aujourd’hui. De même pour les SG de syndicats.</w:t>
      </w:r>
    </w:p>
    <w:p w14:paraId="7E934D57"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L’UD du Val de Marne, et cela s’est confirmé lors du dernier congrès, reste indéfectiblement sur une ligne de lutte de classe. Nous continuons à porter nos analyses dans nos tracts, notre journal, dans nos initiatives, mais également au CCN.</w:t>
      </w:r>
    </w:p>
    <w:p w14:paraId="740AFD2F" w14:textId="77777777"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Extrême droite :</w:t>
      </w:r>
    </w:p>
    <w:p w14:paraId="649FFA92" w14:textId="0AE8DC94"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Au niveau national comme international, les capitalistes attisent les haines chez la population, mais s’unissent parfaitement entre eux. La preuve avec cette fascisation du pouvoir et ce racisme d’</w:t>
      </w:r>
      <w:r w:rsidR="00FC35EB">
        <w:rPr>
          <w:rFonts w:ascii="Arial" w:hAnsi="Arial" w:cs="Arial"/>
          <w:sz w:val="24"/>
          <w:szCs w:val="24"/>
        </w:rPr>
        <w:t>É</w:t>
      </w:r>
      <w:r w:rsidRPr="00D94FB1">
        <w:rPr>
          <w:rFonts w:ascii="Arial" w:hAnsi="Arial" w:cs="Arial"/>
          <w:sz w:val="24"/>
          <w:szCs w:val="24"/>
        </w:rPr>
        <w:t>tat que l’extrême droite ne pourrait qu’applaudir si elle n’avait pas quelque</w:t>
      </w:r>
      <w:r w:rsidR="00FC35EB">
        <w:rPr>
          <w:rFonts w:ascii="Arial" w:hAnsi="Arial" w:cs="Arial"/>
          <w:sz w:val="24"/>
          <w:szCs w:val="24"/>
        </w:rPr>
        <w:t>s</w:t>
      </w:r>
      <w:r w:rsidRPr="00D94FB1">
        <w:rPr>
          <w:rFonts w:ascii="Arial" w:hAnsi="Arial" w:cs="Arial"/>
          <w:sz w:val="24"/>
          <w:szCs w:val="24"/>
        </w:rPr>
        <w:t xml:space="preserve"> ambition</w:t>
      </w:r>
      <w:r w:rsidR="00FC35EB">
        <w:rPr>
          <w:rFonts w:ascii="Arial" w:hAnsi="Arial" w:cs="Arial"/>
          <w:sz w:val="24"/>
          <w:szCs w:val="24"/>
        </w:rPr>
        <w:t>s</w:t>
      </w:r>
      <w:r w:rsidRPr="00D94FB1">
        <w:rPr>
          <w:rFonts w:ascii="Arial" w:hAnsi="Arial" w:cs="Arial"/>
          <w:sz w:val="24"/>
          <w:szCs w:val="24"/>
        </w:rPr>
        <w:t xml:space="preserve"> électoraliste</w:t>
      </w:r>
      <w:r w:rsidR="00FC35EB">
        <w:rPr>
          <w:rFonts w:ascii="Arial" w:hAnsi="Arial" w:cs="Arial"/>
          <w:sz w:val="24"/>
          <w:szCs w:val="24"/>
        </w:rPr>
        <w:t>s</w:t>
      </w:r>
      <w:r w:rsidRPr="00D94FB1">
        <w:rPr>
          <w:rFonts w:ascii="Arial" w:hAnsi="Arial" w:cs="Arial"/>
          <w:sz w:val="24"/>
          <w:szCs w:val="24"/>
        </w:rPr>
        <w:t>. Toutes les droites fusionnent dans un bloc idéologiquement homogène d’extrême droite, macronisme compris évidemment. Entre les défilés et les agressions néo nazi</w:t>
      </w:r>
      <w:r w:rsidR="00FC35EB">
        <w:rPr>
          <w:rFonts w:ascii="Arial" w:hAnsi="Arial" w:cs="Arial"/>
          <w:sz w:val="24"/>
          <w:szCs w:val="24"/>
        </w:rPr>
        <w:t>e</w:t>
      </w:r>
      <w:r w:rsidRPr="00D94FB1">
        <w:rPr>
          <w:rFonts w:ascii="Arial" w:hAnsi="Arial" w:cs="Arial"/>
          <w:sz w:val="24"/>
          <w:szCs w:val="24"/>
        </w:rPr>
        <w:t>s qui se multiplient partout sur le territoire, avec une complaisance coupable des autorités, et l’explosion de dispositifs répressifs à l’encontre des Travailleurs et Travailleuses sans papiers, allant jusqu’aux rafles de la semaine dernière dans les gares, le moins que l’on puisse dire c’est que l’</w:t>
      </w:r>
      <w:r w:rsidR="00FC35EB">
        <w:rPr>
          <w:rFonts w:ascii="Arial" w:hAnsi="Arial" w:cs="Arial"/>
          <w:sz w:val="24"/>
          <w:szCs w:val="24"/>
        </w:rPr>
        <w:t>É</w:t>
      </w:r>
      <w:r w:rsidRPr="00D94FB1">
        <w:rPr>
          <w:rFonts w:ascii="Arial" w:hAnsi="Arial" w:cs="Arial"/>
          <w:sz w:val="24"/>
          <w:szCs w:val="24"/>
        </w:rPr>
        <w:t xml:space="preserve">tat est en train de basculer. Sa radicalisation la plus marquante réside sans doute dans sa capacité à tout s’autoriser jusqu’à à violer la loi de façon quasi permanente sans craindre aucune conséquence. Le droit n’est plus pour eux qu’une justification pour s’en prendre à leurs ennemis de classe. Pour le reste ils font ce qu’ils veulent. L’affaire Betharram aurait sans aucun doute valu, dans tout autre pays </w:t>
      </w:r>
      <w:r w:rsidRPr="00D94FB1">
        <w:rPr>
          <w:rFonts w:ascii="Arial" w:hAnsi="Arial" w:cs="Arial"/>
          <w:sz w:val="24"/>
          <w:szCs w:val="24"/>
        </w:rPr>
        <w:t>où</w:t>
      </w:r>
      <w:r w:rsidRPr="00D94FB1">
        <w:rPr>
          <w:rFonts w:ascii="Arial" w:hAnsi="Arial" w:cs="Arial"/>
          <w:sz w:val="24"/>
          <w:szCs w:val="24"/>
        </w:rPr>
        <w:t xml:space="preserve"> il y a quelques années chez nous, une démission immédiate de Bayrou. Le niveau de corruption du pouvoir se mesure par le fait que pas moins de 40 responsables politiques, députés ou ministres de la macronie font l’objet de poursuites judiciaires, et certains déjà condamnés, sans que cela ne provoque ni scandale ni mise au banc. L’effondrement « moral » de la bourgeoisie s’illustre donc non seulement par son racisme totalement décomplexé, mais aussi par l’utilisation quasi systématique de la force, policière ou judiciaire, pour intimider ses opposants, comme le nombre croissant de syndicalistes CGT discriminés mais également convoqué</w:t>
      </w:r>
      <w:r w:rsidR="00FC35EB">
        <w:rPr>
          <w:rFonts w:ascii="Arial" w:hAnsi="Arial" w:cs="Arial"/>
          <w:sz w:val="24"/>
          <w:szCs w:val="24"/>
        </w:rPr>
        <w:t>s</w:t>
      </w:r>
      <w:r w:rsidRPr="00D94FB1">
        <w:rPr>
          <w:rFonts w:ascii="Arial" w:hAnsi="Arial" w:cs="Arial"/>
          <w:sz w:val="24"/>
          <w:szCs w:val="24"/>
        </w:rPr>
        <w:t xml:space="preserve"> chez les flics ou au tribunal. L’exemple le plus récent étant ce qu’il s’est passé ce WE à Bobigny où la BAC et les CRS ont tenté de pénétrer dans la Bourse du Travail pour empêcher une manifestation déclarée contre le salon du Bourget.</w:t>
      </w:r>
    </w:p>
    <w:p w14:paraId="685C8EAD" w14:textId="77777777" w:rsidR="00D94FB1" w:rsidRPr="00D94FB1" w:rsidRDefault="00D94FB1" w:rsidP="00FC35EB">
      <w:pPr>
        <w:spacing w:after="120"/>
        <w:ind w:firstLine="0"/>
        <w:jc w:val="both"/>
        <w:rPr>
          <w:rFonts w:ascii="Arial" w:hAnsi="Arial" w:cs="Arial"/>
          <w:sz w:val="24"/>
          <w:szCs w:val="24"/>
        </w:rPr>
      </w:pPr>
      <w:r w:rsidRPr="00D94FB1">
        <w:rPr>
          <w:rFonts w:ascii="Arial" w:hAnsi="Arial" w:cs="Arial"/>
          <w:sz w:val="24"/>
          <w:szCs w:val="24"/>
        </w:rPr>
        <w:t>Les sujets que je viens d’évoquer ne sont malheureusement pas les seuls tellement l’offensive capitaliste est massive et globale. Et nous n’avons d’autre choix que de préparer une riposte tout aussi massive et globale. Pour ce faire, pas de raccourci, nous devons sillonner les services, les ateliers, pour informer, débattre, syndiquer puis former afin de convaincre et d’armer idéologiquement nos collègues. Pour se faire le tract reste incontournable. L’UD mettra à disposition des syndicats et des UL un tract d’été pour vous permettre d’organiser des diffusions pendant la période estivale pour préparer une rentrée qui devra être combattive. Même si les semaines à venir vont permettre à toutes et à tous de profiter d’un repos bien mérité, il nous faut assurer une continuité de l’activité, organisez vos tournées de services entre les juilletistes et les aoutiens. La CGT doit être visible pendant tout l’été !</w:t>
      </w:r>
    </w:p>
    <w:p w14:paraId="41DA624E" w14:textId="77777777" w:rsidR="00D94FB1" w:rsidRPr="00D94FB1" w:rsidRDefault="00D94FB1" w:rsidP="00D94FB1">
      <w:pPr>
        <w:spacing w:after="120"/>
        <w:ind w:firstLine="0"/>
        <w:jc w:val="both"/>
        <w:rPr>
          <w:rFonts w:ascii="Arial" w:hAnsi="Arial" w:cs="Arial"/>
          <w:b/>
          <w:bCs/>
          <w:sz w:val="28"/>
          <w:szCs w:val="28"/>
          <w:u w:val="single"/>
        </w:rPr>
      </w:pPr>
      <w:r w:rsidRPr="00D94FB1">
        <w:rPr>
          <w:rFonts w:ascii="Arial" w:hAnsi="Arial" w:cs="Arial"/>
          <w:b/>
          <w:bCs/>
          <w:sz w:val="28"/>
          <w:szCs w:val="28"/>
          <w:u w:val="single"/>
        </w:rPr>
        <w:t>54ème Congrès Confédéral :</w:t>
      </w:r>
    </w:p>
    <w:p w14:paraId="71FA33E8"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J’en viens maintenant à la vie de l’organisation. Car bien évidemment si notre outil CGT n’est pas suffisamment aiguisé, nous aurons beaucoup de mal à atteindre nos objectifs revendicatifs.</w:t>
      </w:r>
    </w:p>
    <w:p w14:paraId="26A648DD" w14:textId="064B16F8"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La CGT a 130 ans. Son histoire est riche. Malgré 130 ans d’attaques permanentes du Capital contre notre organisation, la CGT est toujours là. Il est de notre devoir de s’assurer qu’elle le soit aussi longtemps que nécessaire. Mais la question que nous devons toutes et tous nous poser c’est « de quelle CGT le monde du Travail a-t-il besoin ? ». C’est une question existentielle ; ce sont nos choix aujourd’hui qui feront la CGT de demain. La confédération tiendra son 54</w:t>
      </w:r>
      <w:r w:rsidRPr="00D94FB1">
        <w:rPr>
          <w:rFonts w:ascii="Arial" w:hAnsi="Arial" w:cs="Arial"/>
          <w:sz w:val="24"/>
          <w:szCs w:val="24"/>
          <w:vertAlign w:val="superscript"/>
        </w:rPr>
        <w:t>ème</w:t>
      </w:r>
      <w:r w:rsidRPr="00D94FB1">
        <w:rPr>
          <w:rFonts w:ascii="Arial" w:hAnsi="Arial" w:cs="Arial"/>
          <w:sz w:val="24"/>
          <w:szCs w:val="24"/>
        </w:rPr>
        <w:t xml:space="preserve"> congrès du 1</w:t>
      </w:r>
      <w:r w:rsidRPr="00D94FB1">
        <w:rPr>
          <w:rFonts w:ascii="Arial" w:hAnsi="Arial" w:cs="Arial"/>
          <w:sz w:val="24"/>
          <w:szCs w:val="24"/>
          <w:vertAlign w:val="superscript"/>
        </w:rPr>
        <w:t>er</w:t>
      </w:r>
      <w:r w:rsidRPr="00D94FB1">
        <w:rPr>
          <w:rFonts w:ascii="Arial" w:hAnsi="Arial" w:cs="Arial"/>
          <w:sz w:val="24"/>
          <w:szCs w:val="24"/>
        </w:rPr>
        <w:t xml:space="preserve"> au 05 juin 2026. Environ 1000 délégué.e.s seront réunis pour décider des futures orientations de l’organisation et de sa future direction. Dès septembre nous allons devoir préparer ce congrès. Il doit être l’expression des syndicats, pas de quelques dirigeants. Pour cela la confédération propose aux fédérations et unions départementales d’organiser des débats pour contribuer à </w:t>
      </w:r>
      <w:r w:rsidRPr="00D94FB1">
        <w:rPr>
          <w:rFonts w:ascii="Arial" w:hAnsi="Arial" w:cs="Arial"/>
          <w:sz w:val="24"/>
          <w:szCs w:val="24"/>
        </w:rPr>
        <w:lastRenderedPageBreak/>
        <w:t>l’élaboration du document. Ces débats devront avoir lieu entre septembre et décembre. Si le document que vous avez dans vos pochettes précise « des rencontres avec les SG de syndicats dans les UD », je propose que nous organisions ces réunions dans les UL partout où cela est possible et qu’y soient invités tous les militants qui le souhaitent, pas uniquement les 1ers dirigeants. L’UD pourra prendre en charge une rencontre pour les territoires dont les UL ne fonctionnent plus suffisamment bien. A vous de nous dire ce que vous pensez de cette proposition.</w:t>
      </w:r>
    </w:p>
    <w:p w14:paraId="54460A3F"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Toujours concernant la préparation du 54</w:t>
      </w:r>
      <w:r w:rsidRPr="00D94FB1">
        <w:rPr>
          <w:rFonts w:ascii="Arial" w:hAnsi="Arial" w:cs="Arial"/>
          <w:sz w:val="24"/>
          <w:szCs w:val="24"/>
          <w:vertAlign w:val="superscript"/>
        </w:rPr>
        <w:t>ème</w:t>
      </w:r>
      <w:r w:rsidRPr="00D94FB1">
        <w:rPr>
          <w:rFonts w:ascii="Arial" w:hAnsi="Arial" w:cs="Arial"/>
          <w:sz w:val="24"/>
          <w:szCs w:val="24"/>
        </w:rPr>
        <w:t xml:space="preserve"> congrès confédéral, l’UD va travailler, en lien avec les fédérations, à constituer une délégation. Nous ne disposons pour l’instant d’aucune information précise sur le sujet.</w:t>
      </w:r>
    </w:p>
    <w:p w14:paraId="1E03E310"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Je vous livre mon sentiment : ce congrès revêt une importance capitale. S’il ne faut bien sûr pas revivre les mêmes tensions que lors du 53</w:t>
      </w:r>
      <w:r w:rsidRPr="00D94FB1">
        <w:rPr>
          <w:rFonts w:ascii="Arial" w:hAnsi="Arial" w:cs="Arial"/>
          <w:sz w:val="24"/>
          <w:szCs w:val="24"/>
          <w:vertAlign w:val="superscript"/>
        </w:rPr>
        <w:t>ème</w:t>
      </w:r>
      <w:r w:rsidRPr="00D94FB1">
        <w:rPr>
          <w:rFonts w:ascii="Arial" w:hAnsi="Arial" w:cs="Arial"/>
          <w:sz w:val="24"/>
          <w:szCs w:val="24"/>
        </w:rPr>
        <w:t>, il est indispensable de clarifier la ligne de l’organisation. Si l’on continue à s’éloigner du syndicalisme de classe nous allons à notre perte. Nous continuerions à nous effriter numériquement ainsi qu’en termes de représentativité. Plus nous nous institutionalisons, plus nous nous éloignons des salariés. Plus nous nous diluons dans le syndicalisme rassemblé, moins nous sommes crédibles lorsque nous voulons mobiliser.</w:t>
      </w:r>
    </w:p>
    <w:p w14:paraId="162A9DEE"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Les syndicats doivent pleinement s’investir dans la préparation du congrès pour que leur voix soit entendue et prise en compte. D’autant plus que ce congrès devra décider de propositions de modifications statutaires sur lesquelles nous aurons à échanger prochainement.</w:t>
      </w:r>
    </w:p>
    <w:p w14:paraId="7BF96104" w14:textId="2555C5E0"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Pour information, lors du dernier CCN, j’ai, au nom de l’UD, voté contre les propositions de critères pour les candidatures à la prochaine CEC et CFC. Et ce pour une simple raison : alors que nous faisons le constat que trop de dirigeants syndicaux manquent cruellement d’assise idéologique, les futurs dirigeants nationaux de la CGT ne seron</w:t>
      </w:r>
      <w:r w:rsidR="00B8114E">
        <w:rPr>
          <w:rFonts w:ascii="Arial" w:hAnsi="Arial" w:cs="Arial"/>
          <w:sz w:val="24"/>
          <w:szCs w:val="24"/>
        </w:rPr>
        <w:t>t</w:t>
      </w:r>
      <w:r w:rsidRPr="00D94FB1">
        <w:rPr>
          <w:rFonts w:ascii="Arial" w:hAnsi="Arial" w:cs="Arial"/>
          <w:sz w:val="24"/>
          <w:szCs w:val="24"/>
        </w:rPr>
        <w:t xml:space="preserve"> pas tenus d’être formés sur les 2 formations de base que sont « participer à la vie de la CGT » et « développer la CGT ». Et ce alors même qu’il sera obligatoire d’avoir suivi la formation contre les VSS. Lorsque que certaines orgas sont intervenue</w:t>
      </w:r>
      <w:r w:rsidR="00B8114E">
        <w:rPr>
          <w:rFonts w:ascii="Arial" w:hAnsi="Arial" w:cs="Arial"/>
          <w:sz w:val="24"/>
          <w:szCs w:val="24"/>
        </w:rPr>
        <w:t>s</w:t>
      </w:r>
      <w:r w:rsidRPr="00D94FB1">
        <w:rPr>
          <w:rFonts w:ascii="Arial" w:hAnsi="Arial" w:cs="Arial"/>
          <w:sz w:val="24"/>
          <w:szCs w:val="24"/>
        </w:rPr>
        <w:t xml:space="preserve"> pour demander que soit rendu également obligatoire les anciens niveaux 1 et 2, cela a été refusé, nous opposant l’importance de la lutte contre les VSS. Pour ma part je considère cette réponse totalement contreproductive ; pourquoi opposer les choses ? Pourquoi considérer qu’un bon dirigeant national pourrait se passer de connaitre son organisation et avoir une grille de lecture lucide (donc marxiste) sur le capitalisme, analyse dispensée pendant le niveau 2 ? Cela me parait être un très mauvais signe donné par la confédération.</w:t>
      </w:r>
    </w:p>
    <w:p w14:paraId="42FAE206"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Je ne vais pas aller plus loin dans cette introduction. Cette après-midi nous vous proposerons un projet d’adresse du CG sur l’actualité.</w:t>
      </w:r>
    </w:p>
    <w:p w14:paraId="2DBDDE24" w14:textId="01D561B4" w:rsidR="00D94FB1" w:rsidRPr="00D94FB1" w:rsidRDefault="00D94FB1" w:rsidP="00D94FB1">
      <w:pPr>
        <w:spacing w:after="120"/>
        <w:ind w:firstLine="0"/>
        <w:jc w:val="both"/>
        <w:rPr>
          <w:rFonts w:ascii="Arial" w:hAnsi="Arial" w:cs="Arial"/>
          <w:b/>
          <w:bCs/>
          <w:sz w:val="24"/>
          <w:szCs w:val="24"/>
        </w:rPr>
      </w:pPr>
      <w:r w:rsidRPr="00D94FB1">
        <w:rPr>
          <w:rFonts w:ascii="Arial" w:hAnsi="Arial" w:cs="Arial"/>
          <w:b/>
          <w:bCs/>
          <w:sz w:val="24"/>
          <w:szCs w:val="24"/>
        </w:rPr>
        <w:t>J</w:t>
      </w:r>
      <w:r w:rsidRPr="00D94FB1">
        <w:rPr>
          <w:rFonts w:ascii="Arial" w:hAnsi="Arial" w:cs="Arial"/>
          <w:b/>
          <w:bCs/>
          <w:sz w:val="24"/>
          <w:szCs w:val="24"/>
        </w:rPr>
        <w:t>e</w:t>
      </w:r>
      <w:r w:rsidRPr="00D94FB1">
        <w:rPr>
          <w:rFonts w:ascii="Arial" w:hAnsi="Arial" w:cs="Arial"/>
          <w:b/>
          <w:bCs/>
          <w:sz w:val="24"/>
          <w:szCs w:val="24"/>
        </w:rPr>
        <w:t xml:space="preserve"> vous rappelle juste quelques dates :</w:t>
      </w:r>
    </w:p>
    <w:p w14:paraId="67FFDC60" w14:textId="77777777" w:rsidR="00D94FB1" w:rsidRPr="00D94FB1" w:rsidRDefault="00D94FB1" w:rsidP="00D94FB1">
      <w:pPr>
        <w:pStyle w:val="Paragraphedeliste"/>
        <w:numPr>
          <w:ilvl w:val="0"/>
          <w:numId w:val="12"/>
        </w:numPr>
        <w:spacing w:after="120" w:line="278" w:lineRule="auto"/>
        <w:jc w:val="both"/>
        <w:rPr>
          <w:rFonts w:ascii="Arial" w:hAnsi="Arial" w:cs="Arial"/>
          <w:sz w:val="24"/>
          <w:szCs w:val="24"/>
        </w:rPr>
      </w:pPr>
      <w:r w:rsidRPr="00D94FB1">
        <w:rPr>
          <w:rFonts w:ascii="Arial" w:hAnsi="Arial" w:cs="Arial"/>
          <w:sz w:val="24"/>
          <w:szCs w:val="24"/>
        </w:rPr>
        <w:t>Marche des fiertés samedi prochain (vous avez un tract régional dans vos pochettes</w:t>
      </w:r>
    </w:p>
    <w:p w14:paraId="5DB62BC9" w14:textId="77777777" w:rsidR="00D94FB1" w:rsidRPr="00D94FB1" w:rsidRDefault="00D94FB1" w:rsidP="00D94FB1">
      <w:pPr>
        <w:pStyle w:val="Paragraphedeliste"/>
        <w:numPr>
          <w:ilvl w:val="0"/>
          <w:numId w:val="12"/>
        </w:numPr>
        <w:spacing w:after="120" w:line="278" w:lineRule="auto"/>
        <w:jc w:val="both"/>
        <w:rPr>
          <w:rFonts w:ascii="Arial" w:hAnsi="Arial" w:cs="Arial"/>
          <w:sz w:val="24"/>
          <w:szCs w:val="24"/>
        </w:rPr>
      </w:pPr>
      <w:r w:rsidRPr="00D94FB1">
        <w:rPr>
          <w:rFonts w:ascii="Arial" w:hAnsi="Arial" w:cs="Arial"/>
          <w:sz w:val="24"/>
          <w:szCs w:val="24"/>
        </w:rPr>
        <w:t>Grève à la RATP de Vitry le 10 juillet à la suite de la reprise par Keolis, une 1</w:t>
      </w:r>
      <w:r w:rsidRPr="00D94FB1">
        <w:rPr>
          <w:rFonts w:ascii="Arial" w:hAnsi="Arial" w:cs="Arial"/>
          <w:sz w:val="24"/>
          <w:szCs w:val="24"/>
          <w:vertAlign w:val="superscript"/>
        </w:rPr>
        <w:t>ère</w:t>
      </w:r>
      <w:r w:rsidRPr="00D94FB1">
        <w:rPr>
          <w:rFonts w:ascii="Arial" w:hAnsi="Arial" w:cs="Arial"/>
          <w:sz w:val="24"/>
          <w:szCs w:val="24"/>
        </w:rPr>
        <w:t xml:space="preserve"> grève qui devrait en préparer une autre dès la rentrée, mais les camarades nous en diront sûrement plus</w:t>
      </w:r>
    </w:p>
    <w:p w14:paraId="30BAA0DA" w14:textId="77777777" w:rsidR="00D94FB1" w:rsidRPr="00D94FB1" w:rsidRDefault="00D94FB1" w:rsidP="00D94FB1">
      <w:pPr>
        <w:pStyle w:val="Paragraphedeliste"/>
        <w:numPr>
          <w:ilvl w:val="0"/>
          <w:numId w:val="12"/>
        </w:numPr>
        <w:spacing w:after="120" w:line="278" w:lineRule="auto"/>
        <w:jc w:val="both"/>
        <w:rPr>
          <w:rFonts w:ascii="Arial" w:hAnsi="Arial" w:cs="Arial"/>
          <w:sz w:val="24"/>
          <w:szCs w:val="24"/>
        </w:rPr>
      </w:pPr>
      <w:r w:rsidRPr="00D94FB1">
        <w:rPr>
          <w:rFonts w:ascii="Arial" w:hAnsi="Arial" w:cs="Arial"/>
          <w:sz w:val="24"/>
          <w:szCs w:val="24"/>
        </w:rPr>
        <w:t>Notre AG de rentrée le 04 septembre de 12 à 14h, notez-le tout de suite dans vos agendas</w:t>
      </w:r>
    </w:p>
    <w:p w14:paraId="02B99514" w14:textId="77777777" w:rsidR="00D94FB1" w:rsidRPr="00D94FB1" w:rsidRDefault="00D94FB1" w:rsidP="00D94FB1">
      <w:pPr>
        <w:pStyle w:val="Paragraphedeliste"/>
        <w:numPr>
          <w:ilvl w:val="0"/>
          <w:numId w:val="12"/>
        </w:numPr>
        <w:spacing w:after="120" w:line="278" w:lineRule="auto"/>
        <w:jc w:val="both"/>
        <w:rPr>
          <w:rFonts w:ascii="Arial" w:hAnsi="Arial" w:cs="Arial"/>
          <w:sz w:val="24"/>
          <w:szCs w:val="24"/>
        </w:rPr>
      </w:pPr>
      <w:r w:rsidRPr="00D94FB1">
        <w:rPr>
          <w:rFonts w:ascii="Arial" w:hAnsi="Arial" w:cs="Arial"/>
          <w:sz w:val="24"/>
          <w:szCs w:val="24"/>
        </w:rPr>
        <w:t>Fête de l’Huma du 12 au 14 septembre prochain. L’UD coorganisera un débat sur les questions internationales, en lien avec notre campagne contre la guerre, sur le stand de la fédération CGT Commerce. Venez nous retrouver. Nous mettrons certainement en place un dispositif militant toujours dans le cadre de cette campagne. La confédération invite également les militants qui le peuvent à participer au dispositif de syndicalisation de la CGT.</w:t>
      </w:r>
    </w:p>
    <w:p w14:paraId="168FAB3C" w14:textId="77777777" w:rsidR="00D94FB1" w:rsidRPr="00D94FB1" w:rsidRDefault="00D94FB1" w:rsidP="00D94FB1">
      <w:pPr>
        <w:spacing w:after="120"/>
        <w:ind w:firstLine="0"/>
        <w:jc w:val="both"/>
        <w:rPr>
          <w:rFonts w:ascii="Arial" w:hAnsi="Arial" w:cs="Arial"/>
          <w:sz w:val="24"/>
          <w:szCs w:val="24"/>
        </w:rPr>
      </w:pPr>
      <w:r w:rsidRPr="00D94FB1">
        <w:rPr>
          <w:rFonts w:ascii="Arial" w:hAnsi="Arial" w:cs="Arial"/>
          <w:sz w:val="24"/>
          <w:szCs w:val="24"/>
        </w:rPr>
        <w:t>J’ai sans aucun doute oublié plein de choses, je vous laisse la parole. Gardez à l’esprit, pour les SG de syndicats de nous faire part de vos dispositifs d’été, de l’état d’esprit des camarades sur la situation actuelle, ainsi que de vos réflexions concernant le 05 juin et les luttes à construire.</w:t>
      </w:r>
    </w:p>
    <w:p w14:paraId="1AF4BA59" w14:textId="237FDF90" w:rsidR="00D94FB1" w:rsidRPr="00FC35EB" w:rsidRDefault="00FC35EB" w:rsidP="00D94FB1">
      <w:pPr>
        <w:spacing w:after="120"/>
        <w:ind w:firstLine="0"/>
        <w:jc w:val="both"/>
        <w:rPr>
          <w:rFonts w:ascii="Arial" w:hAnsi="Arial" w:cs="Arial"/>
          <w:sz w:val="16"/>
          <w:szCs w:val="16"/>
        </w:rPr>
      </w:pPr>
      <w:r w:rsidRPr="00FC35EB">
        <w:rPr>
          <w:rFonts w:ascii="Arial" w:hAnsi="Arial" w:cs="Arial"/>
          <w:sz w:val="16"/>
          <w:szCs w:val="16"/>
        </w:rPr>
        <w:t>Commun/COMITES GENERAUX/24 JUIN 2025/</w:t>
      </w:r>
      <w:r w:rsidRPr="00FC35EB">
        <w:rPr>
          <w:rFonts w:ascii="Arial" w:hAnsi="Arial" w:cs="Arial"/>
          <w:sz w:val="16"/>
          <w:szCs w:val="16"/>
        </w:rPr>
        <w:t>RAPPORT SD CG 24-06-2025</w:t>
      </w:r>
    </w:p>
    <w:sectPr w:rsidR="00D94FB1" w:rsidRPr="00FC35EB" w:rsidSect="0049764B">
      <w:footerReference w:type="first" r:id="rId9"/>
      <w:pgSz w:w="11906" w:h="16838" w:code="9"/>
      <w:pgMar w:top="426" w:right="566" w:bottom="851"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9F6D" w14:textId="77777777" w:rsidR="0046204B" w:rsidRPr="002B5024" w:rsidRDefault="0046204B">
      <w:r w:rsidRPr="002B5024">
        <w:separator/>
      </w:r>
    </w:p>
  </w:endnote>
  <w:endnote w:type="continuationSeparator" w:id="0">
    <w:p w14:paraId="2B501686" w14:textId="77777777" w:rsidR="0046204B" w:rsidRPr="002B5024" w:rsidRDefault="0046204B">
      <w:r w:rsidRPr="002B5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5936" w14:textId="77777777" w:rsidR="0049764B" w:rsidRDefault="0049764B" w:rsidP="00A44A61">
    <w:pPr>
      <w:pStyle w:val="Pieddepage"/>
      <w:tabs>
        <w:tab w:val="clear" w:pos="9072"/>
        <w:tab w:val="right" w:pos="9720"/>
      </w:tabs>
      <w:ind w:left="-540" w:right="-829"/>
      <w:jc w:val="center"/>
      <w:rPr>
        <w:color w:val="FF0000"/>
        <w:sz w:val="16"/>
      </w:rPr>
    </w:pPr>
  </w:p>
  <w:p w14:paraId="17C9D1A0" w14:textId="1D1E06EC" w:rsidR="004975A0" w:rsidRDefault="004975A0" w:rsidP="00A44A61">
    <w:pPr>
      <w:pStyle w:val="Pieddepage"/>
      <w:tabs>
        <w:tab w:val="clear" w:pos="9072"/>
        <w:tab w:val="right" w:pos="9720"/>
      </w:tabs>
      <w:ind w:left="-540" w:right="-829"/>
      <w:jc w:val="center"/>
      <w:rPr>
        <w:color w:val="FF0000"/>
        <w:sz w:val="16"/>
      </w:rPr>
    </w:pPr>
    <w:r w:rsidRPr="002B5024">
      <w:rPr>
        <w:color w:val="FF0000"/>
        <w:sz w:val="16"/>
      </w:rPr>
      <w:t xml:space="preserve">11/13 rue des Archives – 94010 CRETEIL CEDEX - </w:t>
    </w:r>
    <w:r w:rsidRPr="002B5024">
      <w:rPr>
        <w:color w:val="FF0000"/>
        <w:sz w:val="16"/>
      </w:rPr>
      <w:sym w:font="Wingdings" w:char="F028"/>
    </w:r>
    <w:r w:rsidRPr="002B5024">
      <w:rPr>
        <w:color w:val="FF0000"/>
        <w:sz w:val="16"/>
      </w:rPr>
      <w:t xml:space="preserve"> 01.41.94.94.00 – CCP 76 70 34 N PARIS – Fax : 01.41.94.94.33</w:t>
    </w:r>
  </w:p>
  <w:p w14:paraId="17E8D47C" w14:textId="77777777" w:rsidR="0049764B" w:rsidRPr="002B5024" w:rsidRDefault="0049764B" w:rsidP="00A44A61">
    <w:pPr>
      <w:pStyle w:val="Pieddepage"/>
      <w:tabs>
        <w:tab w:val="clear" w:pos="9072"/>
        <w:tab w:val="right" w:pos="9720"/>
      </w:tabs>
      <w:ind w:left="-540" w:right="-829"/>
      <w:jc w:val="center"/>
      <w:rPr>
        <w:color w:val="FF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31E9" w14:textId="77777777" w:rsidR="0046204B" w:rsidRPr="002B5024" w:rsidRDefault="0046204B">
      <w:r w:rsidRPr="002B5024">
        <w:separator/>
      </w:r>
    </w:p>
  </w:footnote>
  <w:footnote w:type="continuationSeparator" w:id="0">
    <w:p w14:paraId="11BE87A8" w14:textId="77777777" w:rsidR="0046204B" w:rsidRPr="002B5024" w:rsidRDefault="0046204B">
      <w:r w:rsidRPr="002B50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796"/>
    <w:multiLevelType w:val="hybridMultilevel"/>
    <w:tmpl w:val="D4C07658"/>
    <w:lvl w:ilvl="0" w:tplc="8362A844">
      <w:numFmt w:val="bullet"/>
      <w:lvlText w:val="-"/>
      <w:lvlJc w:val="left"/>
      <w:pPr>
        <w:ind w:left="294" w:hanging="360"/>
      </w:pPr>
      <w:rPr>
        <w:rFonts w:ascii="Tahoma" w:eastAsiaTheme="minorEastAsia" w:hAnsi="Tahoma" w:cs="Tahoma"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B8478BB"/>
    <w:multiLevelType w:val="hybridMultilevel"/>
    <w:tmpl w:val="17A44D1A"/>
    <w:lvl w:ilvl="0" w:tplc="040C0001">
      <w:start w:val="1"/>
      <w:numFmt w:val="bullet"/>
      <w:lvlText w:val=""/>
      <w:lvlJc w:val="left"/>
      <w:pPr>
        <w:ind w:left="1374" w:hanging="360"/>
      </w:pPr>
      <w:rPr>
        <w:rFonts w:ascii="Symbol" w:hAnsi="Symbol" w:hint="default"/>
      </w:rPr>
    </w:lvl>
    <w:lvl w:ilvl="1" w:tplc="040C0003">
      <w:start w:val="1"/>
      <w:numFmt w:val="bullet"/>
      <w:lvlText w:val="o"/>
      <w:lvlJc w:val="left"/>
      <w:pPr>
        <w:ind w:left="2094" w:hanging="360"/>
      </w:pPr>
      <w:rPr>
        <w:rFonts w:ascii="Courier New" w:hAnsi="Courier New" w:cs="Courier New" w:hint="default"/>
      </w:rPr>
    </w:lvl>
    <w:lvl w:ilvl="2" w:tplc="040C0005">
      <w:start w:val="1"/>
      <w:numFmt w:val="bullet"/>
      <w:lvlText w:val=""/>
      <w:lvlJc w:val="left"/>
      <w:pPr>
        <w:ind w:left="2814" w:hanging="360"/>
      </w:pPr>
      <w:rPr>
        <w:rFonts w:ascii="Wingdings" w:hAnsi="Wingdings" w:hint="default"/>
      </w:rPr>
    </w:lvl>
    <w:lvl w:ilvl="3" w:tplc="040C0001">
      <w:start w:val="1"/>
      <w:numFmt w:val="bullet"/>
      <w:lvlText w:val=""/>
      <w:lvlJc w:val="left"/>
      <w:pPr>
        <w:ind w:left="3534" w:hanging="360"/>
      </w:pPr>
      <w:rPr>
        <w:rFonts w:ascii="Symbol" w:hAnsi="Symbol" w:hint="default"/>
      </w:rPr>
    </w:lvl>
    <w:lvl w:ilvl="4" w:tplc="040C0003">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2" w15:restartNumberingAfterBreak="0">
    <w:nsid w:val="14885AEA"/>
    <w:multiLevelType w:val="hybridMultilevel"/>
    <w:tmpl w:val="FE581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140752"/>
    <w:multiLevelType w:val="hybridMultilevel"/>
    <w:tmpl w:val="285CCAE0"/>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3D9520E"/>
    <w:multiLevelType w:val="hybridMultilevel"/>
    <w:tmpl w:val="EF7647DE"/>
    <w:lvl w:ilvl="0" w:tplc="8676D8B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E46054"/>
    <w:multiLevelType w:val="hybridMultilevel"/>
    <w:tmpl w:val="8656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3C3741"/>
    <w:multiLevelType w:val="hybridMultilevel"/>
    <w:tmpl w:val="D7AA1C0E"/>
    <w:lvl w:ilvl="0" w:tplc="040C0001">
      <w:start w:val="1"/>
      <w:numFmt w:val="bullet"/>
      <w:lvlText w:val=""/>
      <w:lvlJc w:val="left"/>
      <w:pPr>
        <w:ind w:left="5406" w:hanging="360"/>
      </w:pPr>
      <w:rPr>
        <w:rFonts w:ascii="Symbol" w:hAnsi="Symbol" w:hint="default"/>
      </w:rPr>
    </w:lvl>
    <w:lvl w:ilvl="1" w:tplc="040C0003">
      <w:start w:val="1"/>
      <w:numFmt w:val="bullet"/>
      <w:lvlText w:val="o"/>
      <w:lvlJc w:val="left"/>
      <w:pPr>
        <w:ind w:left="6126" w:hanging="360"/>
      </w:pPr>
      <w:rPr>
        <w:rFonts w:ascii="Courier New" w:hAnsi="Courier New" w:cs="Courier New" w:hint="default"/>
      </w:rPr>
    </w:lvl>
    <w:lvl w:ilvl="2" w:tplc="040C0005">
      <w:start w:val="1"/>
      <w:numFmt w:val="bullet"/>
      <w:lvlText w:val=""/>
      <w:lvlJc w:val="left"/>
      <w:pPr>
        <w:ind w:left="6846" w:hanging="360"/>
      </w:pPr>
      <w:rPr>
        <w:rFonts w:ascii="Wingdings" w:hAnsi="Wingdings" w:hint="default"/>
      </w:rPr>
    </w:lvl>
    <w:lvl w:ilvl="3" w:tplc="040C0001" w:tentative="1">
      <w:start w:val="1"/>
      <w:numFmt w:val="bullet"/>
      <w:lvlText w:val=""/>
      <w:lvlJc w:val="left"/>
      <w:pPr>
        <w:ind w:left="7566" w:hanging="360"/>
      </w:pPr>
      <w:rPr>
        <w:rFonts w:ascii="Symbol" w:hAnsi="Symbol" w:hint="default"/>
      </w:rPr>
    </w:lvl>
    <w:lvl w:ilvl="4" w:tplc="040C0003" w:tentative="1">
      <w:start w:val="1"/>
      <w:numFmt w:val="bullet"/>
      <w:lvlText w:val="o"/>
      <w:lvlJc w:val="left"/>
      <w:pPr>
        <w:ind w:left="8286" w:hanging="360"/>
      </w:pPr>
      <w:rPr>
        <w:rFonts w:ascii="Courier New" w:hAnsi="Courier New" w:cs="Courier New" w:hint="default"/>
      </w:rPr>
    </w:lvl>
    <w:lvl w:ilvl="5" w:tplc="040C0005" w:tentative="1">
      <w:start w:val="1"/>
      <w:numFmt w:val="bullet"/>
      <w:lvlText w:val=""/>
      <w:lvlJc w:val="left"/>
      <w:pPr>
        <w:ind w:left="9006" w:hanging="360"/>
      </w:pPr>
      <w:rPr>
        <w:rFonts w:ascii="Wingdings" w:hAnsi="Wingdings" w:hint="default"/>
      </w:rPr>
    </w:lvl>
    <w:lvl w:ilvl="6" w:tplc="040C0001" w:tentative="1">
      <w:start w:val="1"/>
      <w:numFmt w:val="bullet"/>
      <w:lvlText w:val=""/>
      <w:lvlJc w:val="left"/>
      <w:pPr>
        <w:ind w:left="9726" w:hanging="360"/>
      </w:pPr>
      <w:rPr>
        <w:rFonts w:ascii="Symbol" w:hAnsi="Symbol" w:hint="default"/>
      </w:rPr>
    </w:lvl>
    <w:lvl w:ilvl="7" w:tplc="040C0003" w:tentative="1">
      <w:start w:val="1"/>
      <w:numFmt w:val="bullet"/>
      <w:lvlText w:val="o"/>
      <w:lvlJc w:val="left"/>
      <w:pPr>
        <w:ind w:left="10446" w:hanging="360"/>
      </w:pPr>
      <w:rPr>
        <w:rFonts w:ascii="Courier New" w:hAnsi="Courier New" w:cs="Courier New" w:hint="default"/>
      </w:rPr>
    </w:lvl>
    <w:lvl w:ilvl="8" w:tplc="040C0005" w:tentative="1">
      <w:start w:val="1"/>
      <w:numFmt w:val="bullet"/>
      <w:lvlText w:val=""/>
      <w:lvlJc w:val="left"/>
      <w:pPr>
        <w:ind w:left="11166" w:hanging="360"/>
      </w:pPr>
      <w:rPr>
        <w:rFonts w:ascii="Wingdings" w:hAnsi="Wingdings" w:hint="default"/>
      </w:rPr>
    </w:lvl>
  </w:abstractNum>
  <w:abstractNum w:abstractNumId="7" w15:restartNumberingAfterBreak="0">
    <w:nsid w:val="4F21676E"/>
    <w:multiLevelType w:val="hybridMultilevel"/>
    <w:tmpl w:val="6BE0E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7B1EBF"/>
    <w:multiLevelType w:val="hybridMultilevel"/>
    <w:tmpl w:val="6C6AAF9E"/>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15:restartNumberingAfterBreak="0">
    <w:nsid w:val="6C1A5F54"/>
    <w:multiLevelType w:val="hybridMultilevel"/>
    <w:tmpl w:val="E8AA5B20"/>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73706703"/>
    <w:multiLevelType w:val="hybridMultilevel"/>
    <w:tmpl w:val="394A5140"/>
    <w:lvl w:ilvl="0" w:tplc="4B7EA9A0">
      <w:start w:val="1"/>
      <w:numFmt w:val="bullet"/>
      <w:lvlText w:val=""/>
      <w:lvlJc w:val="left"/>
      <w:pPr>
        <w:tabs>
          <w:tab w:val="num" w:pos="363"/>
        </w:tabs>
        <w:ind w:left="36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852D2"/>
    <w:multiLevelType w:val="hybridMultilevel"/>
    <w:tmpl w:val="F3BE7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777591">
    <w:abstractNumId w:val="3"/>
  </w:num>
  <w:num w:numId="2" w16cid:durableId="607007310">
    <w:abstractNumId w:val="10"/>
  </w:num>
  <w:num w:numId="3" w16cid:durableId="1184436145">
    <w:abstractNumId w:val="4"/>
  </w:num>
  <w:num w:numId="4" w16cid:durableId="739867393">
    <w:abstractNumId w:val="6"/>
  </w:num>
  <w:num w:numId="5" w16cid:durableId="623925832">
    <w:abstractNumId w:val="0"/>
  </w:num>
  <w:num w:numId="6" w16cid:durableId="1741247632">
    <w:abstractNumId w:val="1"/>
  </w:num>
  <w:num w:numId="7" w16cid:durableId="2137603721">
    <w:abstractNumId w:val="8"/>
  </w:num>
  <w:num w:numId="8" w16cid:durableId="1398549936">
    <w:abstractNumId w:val="9"/>
  </w:num>
  <w:num w:numId="9" w16cid:durableId="227611677">
    <w:abstractNumId w:val="5"/>
  </w:num>
  <w:num w:numId="10" w16cid:durableId="900365208">
    <w:abstractNumId w:val="7"/>
  </w:num>
  <w:num w:numId="11" w16cid:durableId="848258228">
    <w:abstractNumId w:val="2"/>
  </w:num>
  <w:num w:numId="12" w16cid:durableId="1297104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89"/>
    <w:rsid w:val="00014E14"/>
    <w:rsid w:val="000234E2"/>
    <w:rsid w:val="00031625"/>
    <w:rsid w:val="00034DA8"/>
    <w:rsid w:val="00045D07"/>
    <w:rsid w:val="00047363"/>
    <w:rsid w:val="00050A01"/>
    <w:rsid w:val="000540F6"/>
    <w:rsid w:val="00072C0D"/>
    <w:rsid w:val="000738B1"/>
    <w:rsid w:val="0007663F"/>
    <w:rsid w:val="00076F23"/>
    <w:rsid w:val="00080D19"/>
    <w:rsid w:val="00084FE6"/>
    <w:rsid w:val="00092560"/>
    <w:rsid w:val="000B6BB6"/>
    <w:rsid w:val="000D5BA4"/>
    <w:rsid w:val="000E0C4D"/>
    <w:rsid w:val="000E0D40"/>
    <w:rsid w:val="000E1621"/>
    <w:rsid w:val="001033C0"/>
    <w:rsid w:val="00110D7E"/>
    <w:rsid w:val="00113925"/>
    <w:rsid w:val="001335D6"/>
    <w:rsid w:val="00133BDD"/>
    <w:rsid w:val="00137361"/>
    <w:rsid w:val="001402F2"/>
    <w:rsid w:val="00143A1E"/>
    <w:rsid w:val="00161121"/>
    <w:rsid w:val="00170EF2"/>
    <w:rsid w:val="001A0EF3"/>
    <w:rsid w:val="001D17F2"/>
    <w:rsid w:val="001D3EB8"/>
    <w:rsid w:val="001E2C89"/>
    <w:rsid w:val="002071BB"/>
    <w:rsid w:val="00215681"/>
    <w:rsid w:val="0022763A"/>
    <w:rsid w:val="00233F96"/>
    <w:rsid w:val="00235DA0"/>
    <w:rsid w:val="002429E5"/>
    <w:rsid w:val="0025125A"/>
    <w:rsid w:val="002518AE"/>
    <w:rsid w:val="002705CA"/>
    <w:rsid w:val="00281319"/>
    <w:rsid w:val="00292F21"/>
    <w:rsid w:val="00293E72"/>
    <w:rsid w:val="0029520F"/>
    <w:rsid w:val="002A6A3F"/>
    <w:rsid w:val="002B5024"/>
    <w:rsid w:val="002C4F11"/>
    <w:rsid w:val="002D247A"/>
    <w:rsid w:val="002E043A"/>
    <w:rsid w:val="002F1109"/>
    <w:rsid w:val="00310234"/>
    <w:rsid w:val="0031061D"/>
    <w:rsid w:val="00310F06"/>
    <w:rsid w:val="003130AC"/>
    <w:rsid w:val="003146C1"/>
    <w:rsid w:val="00316E80"/>
    <w:rsid w:val="00321BD5"/>
    <w:rsid w:val="00327E5F"/>
    <w:rsid w:val="003402A8"/>
    <w:rsid w:val="0034723D"/>
    <w:rsid w:val="003553DA"/>
    <w:rsid w:val="00360405"/>
    <w:rsid w:val="00360BEA"/>
    <w:rsid w:val="00367AF9"/>
    <w:rsid w:val="00371B14"/>
    <w:rsid w:val="00391CEB"/>
    <w:rsid w:val="00396BFD"/>
    <w:rsid w:val="003A3826"/>
    <w:rsid w:val="003A3C8A"/>
    <w:rsid w:val="003A3C8E"/>
    <w:rsid w:val="003B240A"/>
    <w:rsid w:val="003B45FA"/>
    <w:rsid w:val="003B784A"/>
    <w:rsid w:val="003C3E09"/>
    <w:rsid w:val="003D1A37"/>
    <w:rsid w:val="003D315F"/>
    <w:rsid w:val="003D4DEA"/>
    <w:rsid w:val="003D5084"/>
    <w:rsid w:val="003D594F"/>
    <w:rsid w:val="003E695F"/>
    <w:rsid w:val="00400E0C"/>
    <w:rsid w:val="00412C19"/>
    <w:rsid w:val="0042406B"/>
    <w:rsid w:val="004262CA"/>
    <w:rsid w:val="004269CE"/>
    <w:rsid w:val="00431632"/>
    <w:rsid w:val="00431BFA"/>
    <w:rsid w:val="00435715"/>
    <w:rsid w:val="00435D93"/>
    <w:rsid w:val="004370FC"/>
    <w:rsid w:val="004613A4"/>
    <w:rsid w:val="0046204B"/>
    <w:rsid w:val="00465588"/>
    <w:rsid w:val="00473AFE"/>
    <w:rsid w:val="00485F60"/>
    <w:rsid w:val="004866E9"/>
    <w:rsid w:val="004877DD"/>
    <w:rsid w:val="00493832"/>
    <w:rsid w:val="004975A0"/>
    <w:rsid w:val="0049764B"/>
    <w:rsid w:val="004A76C5"/>
    <w:rsid w:val="004B2128"/>
    <w:rsid w:val="004C3C5D"/>
    <w:rsid w:val="004F368A"/>
    <w:rsid w:val="004F7187"/>
    <w:rsid w:val="0050207C"/>
    <w:rsid w:val="0050300E"/>
    <w:rsid w:val="0050456F"/>
    <w:rsid w:val="0051240E"/>
    <w:rsid w:val="00524B98"/>
    <w:rsid w:val="0053299B"/>
    <w:rsid w:val="005435BB"/>
    <w:rsid w:val="0055026C"/>
    <w:rsid w:val="005575F6"/>
    <w:rsid w:val="00562FCF"/>
    <w:rsid w:val="0057004C"/>
    <w:rsid w:val="00573E6C"/>
    <w:rsid w:val="005750B1"/>
    <w:rsid w:val="00576D6F"/>
    <w:rsid w:val="005B4C04"/>
    <w:rsid w:val="005C151E"/>
    <w:rsid w:val="005D3E4A"/>
    <w:rsid w:val="005D737C"/>
    <w:rsid w:val="005E4323"/>
    <w:rsid w:val="005F4C31"/>
    <w:rsid w:val="005F5D39"/>
    <w:rsid w:val="005F7684"/>
    <w:rsid w:val="00600113"/>
    <w:rsid w:val="006208C5"/>
    <w:rsid w:val="00621883"/>
    <w:rsid w:val="0063714C"/>
    <w:rsid w:val="006467BF"/>
    <w:rsid w:val="00651D0F"/>
    <w:rsid w:val="00652804"/>
    <w:rsid w:val="006574C4"/>
    <w:rsid w:val="00660688"/>
    <w:rsid w:val="0066726C"/>
    <w:rsid w:val="00671960"/>
    <w:rsid w:val="00674A3F"/>
    <w:rsid w:val="00683349"/>
    <w:rsid w:val="00685F65"/>
    <w:rsid w:val="00690E73"/>
    <w:rsid w:val="006A111F"/>
    <w:rsid w:val="006B61AF"/>
    <w:rsid w:val="006C2B3B"/>
    <w:rsid w:val="006C33C7"/>
    <w:rsid w:val="006D0AEB"/>
    <w:rsid w:val="006D2D06"/>
    <w:rsid w:val="006E2A1E"/>
    <w:rsid w:val="006E543D"/>
    <w:rsid w:val="006F344B"/>
    <w:rsid w:val="007208AC"/>
    <w:rsid w:val="00722446"/>
    <w:rsid w:val="007236C3"/>
    <w:rsid w:val="0073054A"/>
    <w:rsid w:val="007329E7"/>
    <w:rsid w:val="0073599A"/>
    <w:rsid w:val="007360C6"/>
    <w:rsid w:val="00740538"/>
    <w:rsid w:val="00740820"/>
    <w:rsid w:val="0074247F"/>
    <w:rsid w:val="00750930"/>
    <w:rsid w:val="00782011"/>
    <w:rsid w:val="007A02BA"/>
    <w:rsid w:val="007A7991"/>
    <w:rsid w:val="007B09FE"/>
    <w:rsid w:val="007D0173"/>
    <w:rsid w:val="007E48F7"/>
    <w:rsid w:val="007F69A5"/>
    <w:rsid w:val="00800303"/>
    <w:rsid w:val="008004FD"/>
    <w:rsid w:val="008005C7"/>
    <w:rsid w:val="00803D7E"/>
    <w:rsid w:val="00804C51"/>
    <w:rsid w:val="00807D8E"/>
    <w:rsid w:val="00836868"/>
    <w:rsid w:val="00836F33"/>
    <w:rsid w:val="00837E13"/>
    <w:rsid w:val="00840439"/>
    <w:rsid w:val="008642AF"/>
    <w:rsid w:val="00874145"/>
    <w:rsid w:val="00877579"/>
    <w:rsid w:val="00882D08"/>
    <w:rsid w:val="008872A5"/>
    <w:rsid w:val="008A13CA"/>
    <w:rsid w:val="008B2AF0"/>
    <w:rsid w:val="008B44D3"/>
    <w:rsid w:val="008E15AD"/>
    <w:rsid w:val="008F3FE9"/>
    <w:rsid w:val="008F64E5"/>
    <w:rsid w:val="00902025"/>
    <w:rsid w:val="009118D5"/>
    <w:rsid w:val="00942B88"/>
    <w:rsid w:val="00952D1C"/>
    <w:rsid w:val="009602F4"/>
    <w:rsid w:val="00961166"/>
    <w:rsid w:val="0096450C"/>
    <w:rsid w:val="0096637D"/>
    <w:rsid w:val="00980604"/>
    <w:rsid w:val="0098149C"/>
    <w:rsid w:val="00984A73"/>
    <w:rsid w:val="00984EDE"/>
    <w:rsid w:val="0099311B"/>
    <w:rsid w:val="009973FA"/>
    <w:rsid w:val="009A12F3"/>
    <w:rsid w:val="009B01F4"/>
    <w:rsid w:val="009D0941"/>
    <w:rsid w:val="009D5279"/>
    <w:rsid w:val="009E1C90"/>
    <w:rsid w:val="009E30C2"/>
    <w:rsid w:val="009E4657"/>
    <w:rsid w:val="009E69C0"/>
    <w:rsid w:val="009F4B11"/>
    <w:rsid w:val="00A227D2"/>
    <w:rsid w:val="00A40E69"/>
    <w:rsid w:val="00A44A61"/>
    <w:rsid w:val="00A46ABD"/>
    <w:rsid w:val="00A50316"/>
    <w:rsid w:val="00A514C7"/>
    <w:rsid w:val="00A61303"/>
    <w:rsid w:val="00A64C62"/>
    <w:rsid w:val="00A71C1B"/>
    <w:rsid w:val="00A75E9D"/>
    <w:rsid w:val="00A76257"/>
    <w:rsid w:val="00A84F69"/>
    <w:rsid w:val="00A85F1C"/>
    <w:rsid w:val="00A8798C"/>
    <w:rsid w:val="00A919D9"/>
    <w:rsid w:val="00A9214F"/>
    <w:rsid w:val="00AA3CD2"/>
    <w:rsid w:val="00AA76FE"/>
    <w:rsid w:val="00AB2469"/>
    <w:rsid w:val="00AB400C"/>
    <w:rsid w:val="00AB7B57"/>
    <w:rsid w:val="00AC1241"/>
    <w:rsid w:val="00AC6ED8"/>
    <w:rsid w:val="00AD1142"/>
    <w:rsid w:val="00AE3D9B"/>
    <w:rsid w:val="00AE51B6"/>
    <w:rsid w:val="00AF1EC7"/>
    <w:rsid w:val="00B00566"/>
    <w:rsid w:val="00B00896"/>
    <w:rsid w:val="00B26D66"/>
    <w:rsid w:val="00B45089"/>
    <w:rsid w:val="00B506B7"/>
    <w:rsid w:val="00B53A19"/>
    <w:rsid w:val="00B63E96"/>
    <w:rsid w:val="00B71B91"/>
    <w:rsid w:val="00B750D1"/>
    <w:rsid w:val="00B76F1E"/>
    <w:rsid w:val="00B8114E"/>
    <w:rsid w:val="00B96174"/>
    <w:rsid w:val="00BA348A"/>
    <w:rsid w:val="00BA657E"/>
    <w:rsid w:val="00BB416C"/>
    <w:rsid w:val="00BB6785"/>
    <w:rsid w:val="00BD231E"/>
    <w:rsid w:val="00BD68BD"/>
    <w:rsid w:val="00BF58C7"/>
    <w:rsid w:val="00C10535"/>
    <w:rsid w:val="00C14A8F"/>
    <w:rsid w:val="00C20453"/>
    <w:rsid w:val="00C34FB4"/>
    <w:rsid w:val="00C362FB"/>
    <w:rsid w:val="00C373B6"/>
    <w:rsid w:val="00C40F21"/>
    <w:rsid w:val="00C450FB"/>
    <w:rsid w:val="00C639AD"/>
    <w:rsid w:val="00C66042"/>
    <w:rsid w:val="00C812A5"/>
    <w:rsid w:val="00CA145B"/>
    <w:rsid w:val="00CA2556"/>
    <w:rsid w:val="00CA4F6E"/>
    <w:rsid w:val="00CC063E"/>
    <w:rsid w:val="00CC4450"/>
    <w:rsid w:val="00CD43AA"/>
    <w:rsid w:val="00CD64F6"/>
    <w:rsid w:val="00CE26C6"/>
    <w:rsid w:val="00CF123E"/>
    <w:rsid w:val="00D04533"/>
    <w:rsid w:val="00D13004"/>
    <w:rsid w:val="00D13F97"/>
    <w:rsid w:val="00D20A1A"/>
    <w:rsid w:val="00D22135"/>
    <w:rsid w:val="00D32465"/>
    <w:rsid w:val="00D43BB1"/>
    <w:rsid w:val="00D5215F"/>
    <w:rsid w:val="00D66CE5"/>
    <w:rsid w:val="00D708B9"/>
    <w:rsid w:val="00D71758"/>
    <w:rsid w:val="00D81627"/>
    <w:rsid w:val="00D81900"/>
    <w:rsid w:val="00D94FB1"/>
    <w:rsid w:val="00D96A8D"/>
    <w:rsid w:val="00D9794D"/>
    <w:rsid w:val="00DA102A"/>
    <w:rsid w:val="00DA3A8A"/>
    <w:rsid w:val="00DB2F37"/>
    <w:rsid w:val="00DC5312"/>
    <w:rsid w:val="00DD3B4B"/>
    <w:rsid w:val="00DE0E5C"/>
    <w:rsid w:val="00E077C8"/>
    <w:rsid w:val="00E3105B"/>
    <w:rsid w:val="00E36CEC"/>
    <w:rsid w:val="00E448D8"/>
    <w:rsid w:val="00E44E27"/>
    <w:rsid w:val="00E47533"/>
    <w:rsid w:val="00E5478B"/>
    <w:rsid w:val="00E54CC4"/>
    <w:rsid w:val="00E64E04"/>
    <w:rsid w:val="00E810D5"/>
    <w:rsid w:val="00E83AE5"/>
    <w:rsid w:val="00E979B1"/>
    <w:rsid w:val="00EA07C6"/>
    <w:rsid w:val="00EA4709"/>
    <w:rsid w:val="00EC2B8E"/>
    <w:rsid w:val="00EE2BB0"/>
    <w:rsid w:val="00F004E4"/>
    <w:rsid w:val="00F13B46"/>
    <w:rsid w:val="00F217A8"/>
    <w:rsid w:val="00F30F23"/>
    <w:rsid w:val="00F33943"/>
    <w:rsid w:val="00F44F24"/>
    <w:rsid w:val="00F46B0B"/>
    <w:rsid w:val="00F50BF7"/>
    <w:rsid w:val="00F65250"/>
    <w:rsid w:val="00F72006"/>
    <w:rsid w:val="00F7269C"/>
    <w:rsid w:val="00F75151"/>
    <w:rsid w:val="00F75248"/>
    <w:rsid w:val="00F9295F"/>
    <w:rsid w:val="00FA5F19"/>
    <w:rsid w:val="00FB4D9E"/>
    <w:rsid w:val="00FC35EB"/>
    <w:rsid w:val="00FC4AB3"/>
    <w:rsid w:val="00FD2DE7"/>
    <w:rsid w:val="00FE62D1"/>
    <w:rsid w:val="00FE7B50"/>
    <w:rsid w:val="00FF010B"/>
    <w:rsid w:val="00FF2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4CAEE"/>
  <w15:docId w15:val="{8B9B62A2-DF21-48F1-9380-CC299C2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A5"/>
    <w:rPr>
      <w:lang w:val="fr-FR"/>
    </w:rPr>
  </w:style>
  <w:style w:type="paragraph" w:styleId="Titre1">
    <w:name w:val="heading 1"/>
    <w:basedOn w:val="Normal"/>
    <w:next w:val="Normal"/>
    <w:link w:val="Titre1Car"/>
    <w:uiPriority w:val="9"/>
    <w:qFormat/>
    <w:rsid w:val="008872A5"/>
    <w:pPr>
      <w:pBdr>
        <w:bottom w:val="single" w:sz="12" w:space="1" w:color="E80061" w:themeColor="accent1" w:themeShade="BF"/>
      </w:pBdr>
      <w:spacing w:before="600" w:after="80"/>
      <w:ind w:firstLine="0"/>
      <w:outlineLvl w:val="0"/>
    </w:pPr>
    <w:rPr>
      <w:rFonts w:asciiTheme="majorHAnsi" w:eastAsiaTheme="majorEastAsia" w:hAnsiTheme="majorHAnsi" w:cstheme="majorBidi"/>
      <w:b/>
      <w:bCs/>
      <w:color w:val="E80061" w:themeColor="accent1" w:themeShade="BF"/>
      <w:sz w:val="24"/>
      <w:szCs w:val="24"/>
    </w:rPr>
  </w:style>
  <w:style w:type="paragraph" w:styleId="Titre2">
    <w:name w:val="heading 2"/>
    <w:basedOn w:val="Normal"/>
    <w:next w:val="Normal"/>
    <w:link w:val="Titre2Car"/>
    <w:uiPriority w:val="9"/>
    <w:unhideWhenUsed/>
    <w:qFormat/>
    <w:rsid w:val="008872A5"/>
    <w:pPr>
      <w:pBdr>
        <w:bottom w:val="single" w:sz="8" w:space="1" w:color="FF388C" w:themeColor="accent1"/>
      </w:pBdr>
      <w:spacing w:before="200" w:after="80"/>
      <w:ind w:firstLine="0"/>
      <w:outlineLvl w:val="1"/>
    </w:pPr>
    <w:rPr>
      <w:rFonts w:asciiTheme="majorHAnsi" w:eastAsiaTheme="majorEastAsia" w:hAnsiTheme="majorHAnsi" w:cstheme="majorBidi"/>
      <w:color w:val="E80061" w:themeColor="accent1" w:themeShade="BF"/>
      <w:sz w:val="24"/>
      <w:szCs w:val="24"/>
    </w:rPr>
  </w:style>
  <w:style w:type="paragraph" w:styleId="Titre3">
    <w:name w:val="heading 3"/>
    <w:basedOn w:val="Normal"/>
    <w:next w:val="Normal"/>
    <w:link w:val="Titre3Car"/>
    <w:uiPriority w:val="9"/>
    <w:unhideWhenUsed/>
    <w:qFormat/>
    <w:rsid w:val="008872A5"/>
    <w:pPr>
      <w:pBdr>
        <w:bottom w:val="single" w:sz="4" w:space="1" w:color="FF87B9" w:themeColor="accent1" w:themeTint="99"/>
      </w:pBdr>
      <w:spacing w:before="200" w:after="80"/>
      <w:ind w:firstLine="0"/>
      <w:outlineLvl w:val="2"/>
    </w:pPr>
    <w:rPr>
      <w:rFonts w:asciiTheme="majorHAnsi" w:eastAsiaTheme="majorEastAsia" w:hAnsiTheme="majorHAnsi" w:cstheme="majorBidi"/>
      <w:color w:val="FF388C" w:themeColor="accent1"/>
      <w:sz w:val="24"/>
      <w:szCs w:val="24"/>
    </w:rPr>
  </w:style>
  <w:style w:type="paragraph" w:styleId="Titre4">
    <w:name w:val="heading 4"/>
    <w:basedOn w:val="Normal"/>
    <w:next w:val="Normal"/>
    <w:link w:val="Titre4Car"/>
    <w:uiPriority w:val="9"/>
    <w:unhideWhenUsed/>
    <w:qFormat/>
    <w:rsid w:val="008872A5"/>
    <w:pPr>
      <w:pBdr>
        <w:bottom w:val="single" w:sz="4" w:space="2" w:color="FFAFD0" w:themeColor="accent1" w:themeTint="66"/>
      </w:pBdr>
      <w:spacing w:before="200" w:after="80"/>
      <w:ind w:firstLine="0"/>
      <w:outlineLvl w:val="3"/>
    </w:pPr>
    <w:rPr>
      <w:rFonts w:asciiTheme="majorHAnsi" w:eastAsiaTheme="majorEastAsia" w:hAnsiTheme="majorHAnsi" w:cstheme="majorBidi"/>
      <w:i/>
      <w:iCs/>
      <w:color w:val="FF388C" w:themeColor="accent1"/>
      <w:sz w:val="24"/>
      <w:szCs w:val="24"/>
    </w:rPr>
  </w:style>
  <w:style w:type="paragraph" w:styleId="Titre5">
    <w:name w:val="heading 5"/>
    <w:basedOn w:val="Normal"/>
    <w:next w:val="Normal"/>
    <w:link w:val="Titre5Car"/>
    <w:uiPriority w:val="9"/>
    <w:unhideWhenUsed/>
    <w:qFormat/>
    <w:rsid w:val="008872A5"/>
    <w:pPr>
      <w:spacing w:before="200" w:after="80"/>
      <w:ind w:firstLine="0"/>
      <w:outlineLvl w:val="4"/>
    </w:pPr>
    <w:rPr>
      <w:rFonts w:asciiTheme="majorHAnsi" w:eastAsiaTheme="majorEastAsia" w:hAnsiTheme="majorHAnsi" w:cstheme="majorBidi"/>
      <w:color w:val="FF388C" w:themeColor="accent1"/>
    </w:rPr>
  </w:style>
  <w:style w:type="paragraph" w:styleId="Titre6">
    <w:name w:val="heading 6"/>
    <w:basedOn w:val="Normal"/>
    <w:next w:val="Normal"/>
    <w:link w:val="Titre6Car"/>
    <w:uiPriority w:val="9"/>
    <w:semiHidden/>
    <w:unhideWhenUsed/>
    <w:qFormat/>
    <w:rsid w:val="008872A5"/>
    <w:pPr>
      <w:spacing w:before="280" w:after="100"/>
      <w:ind w:firstLine="0"/>
      <w:outlineLvl w:val="5"/>
    </w:pPr>
    <w:rPr>
      <w:rFonts w:asciiTheme="majorHAnsi" w:eastAsiaTheme="majorEastAsia" w:hAnsiTheme="majorHAnsi" w:cstheme="majorBidi"/>
      <w:i/>
      <w:iCs/>
      <w:color w:val="FF388C" w:themeColor="accent1"/>
    </w:rPr>
  </w:style>
  <w:style w:type="paragraph" w:styleId="Titre7">
    <w:name w:val="heading 7"/>
    <w:basedOn w:val="Normal"/>
    <w:next w:val="Normal"/>
    <w:link w:val="Titre7Car"/>
    <w:uiPriority w:val="9"/>
    <w:semiHidden/>
    <w:unhideWhenUsed/>
    <w:qFormat/>
    <w:rsid w:val="008872A5"/>
    <w:pPr>
      <w:spacing w:before="320" w:after="100"/>
      <w:ind w:firstLine="0"/>
      <w:outlineLvl w:val="6"/>
    </w:pPr>
    <w:rPr>
      <w:rFonts w:asciiTheme="majorHAnsi" w:eastAsiaTheme="majorEastAsia" w:hAnsiTheme="majorHAnsi" w:cstheme="majorBidi"/>
      <w:b/>
      <w:bCs/>
      <w:color w:val="9C007F" w:themeColor="accent3"/>
      <w:sz w:val="20"/>
      <w:szCs w:val="20"/>
    </w:rPr>
  </w:style>
  <w:style w:type="paragraph" w:styleId="Titre8">
    <w:name w:val="heading 8"/>
    <w:basedOn w:val="Normal"/>
    <w:next w:val="Normal"/>
    <w:link w:val="Titre8Car"/>
    <w:uiPriority w:val="9"/>
    <w:semiHidden/>
    <w:unhideWhenUsed/>
    <w:qFormat/>
    <w:rsid w:val="008872A5"/>
    <w:pPr>
      <w:spacing w:before="320" w:after="100"/>
      <w:ind w:firstLine="0"/>
      <w:outlineLvl w:val="7"/>
    </w:pPr>
    <w:rPr>
      <w:rFonts w:asciiTheme="majorHAnsi" w:eastAsiaTheme="majorEastAsia" w:hAnsiTheme="majorHAnsi" w:cstheme="majorBidi"/>
      <w:b/>
      <w:bCs/>
      <w:i/>
      <w:iCs/>
      <w:color w:val="9C007F" w:themeColor="accent3"/>
      <w:sz w:val="20"/>
      <w:szCs w:val="20"/>
    </w:rPr>
  </w:style>
  <w:style w:type="paragraph" w:styleId="Titre9">
    <w:name w:val="heading 9"/>
    <w:basedOn w:val="Normal"/>
    <w:next w:val="Normal"/>
    <w:link w:val="Titre9Car"/>
    <w:uiPriority w:val="9"/>
    <w:semiHidden/>
    <w:unhideWhenUsed/>
    <w:qFormat/>
    <w:rsid w:val="008872A5"/>
    <w:pPr>
      <w:spacing w:before="320" w:after="100"/>
      <w:ind w:firstLine="0"/>
      <w:outlineLvl w:val="8"/>
    </w:pPr>
    <w:rPr>
      <w:rFonts w:asciiTheme="majorHAnsi" w:eastAsiaTheme="majorEastAsia" w:hAnsiTheme="majorHAnsi" w:cstheme="majorBidi"/>
      <w:i/>
      <w:iCs/>
      <w:color w:val="9C007F"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553DA"/>
    <w:pPr>
      <w:jc w:val="both"/>
    </w:pPr>
    <w:rPr>
      <w:sz w:val="24"/>
    </w:rPr>
  </w:style>
  <w:style w:type="paragraph" w:styleId="Retraitcorpsdetexte">
    <w:name w:val="Body Text Indent"/>
    <w:basedOn w:val="Normal"/>
    <w:semiHidden/>
    <w:rsid w:val="003553DA"/>
    <w:pPr>
      <w:ind w:firstLine="709"/>
      <w:jc w:val="both"/>
    </w:pPr>
    <w:rPr>
      <w:sz w:val="24"/>
    </w:rPr>
  </w:style>
  <w:style w:type="paragraph" w:customStyle="1" w:styleId="pv">
    <w:name w:val="pv"/>
    <w:basedOn w:val="Normal"/>
    <w:rsid w:val="003553DA"/>
    <w:rPr>
      <w:b/>
      <w:i/>
      <w:sz w:val="28"/>
      <w:u w:val="single"/>
    </w:rPr>
  </w:style>
  <w:style w:type="paragraph" w:styleId="Lgende">
    <w:name w:val="caption"/>
    <w:basedOn w:val="Normal"/>
    <w:next w:val="Normal"/>
    <w:uiPriority w:val="35"/>
    <w:unhideWhenUsed/>
    <w:qFormat/>
    <w:rsid w:val="008872A5"/>
    <w:rPr>
      <w:b/>
      <w:bCs/>
      <w:sz w:val="18"/>
      <w:szCs w:val="18"/>
    </w:rPr>
  </w:style>
  <w:style w:type="paragraph" w:styleId="Corpsdetexte2">
    <w:name w:val="Body Text 2"/>
    <w:basedOn w:val="Normal"/>
    <w:semiHidden/>
    <w:rsid w:val="003553DA"/>
    <w:rPr>
      <w:rFonts w:ascii="Tahoma" w:hAnsi="Tahoma" w:cs="Tahoma"/>
      <w:sz w:val="24"/>
    </w:rPr>
  </w:style>
  <w:style w:type="paragraph" w:styleId="En-tte">
    <w:name w:val="header"/>
    <w:basedOn w:val="Normal"/>
    <w:semiHidden/>
    <w:rsid w:val="003553DA"/>
    <w:pPr>
      <w:tabs>
        <w:tab w:val="center" w:pos="4536"/>
        <w:tab w:val="right" w:pos="9072"/>
      </w:tabs>
    </w:pPr>
  </w:style>
  <w:style w:type="paragraph" w:styleId="Pieddepage">
    <w:name w:val="footer"/>
    <w:basedOn w:val="Normal"/>
    <w:link w:val="PieddepageCar"/>
    <w:uiPriority w:val="99"/>
    <w:rsid w:val="003553DA"/>
    <w:pPr>
      <w:tabs>
        <w:tab w:val="center" w:pos="4536"/>
        <w:tab w:val="right" w:pos="9072"/>
      </w:tabs>
    </w:pPr>
  </w:style>
  <w:style w:type="paragraph" w:styleId="Textedebulles">
    <w:name w:val="Balloon Text"/>
    <w:basedOn w:val="Normal"/>
    <w:semiHidden/>
    <w:rsid w:val="003553DA"/>
    <w:rPr>
      <w:rFonts w:ascii="Tahoma" w:hAnsi="Tahoma" w:cs="Tahoma"/>
      <w:sz w:val="16"/>
      <w:szCs w:val="16"/>
    </w:rPr>
  </w:style>
  <w:style w:type="character" w:customStyle="1" w:styleId="PieddepageCar">
    <w:name w:val="Pied de page Car"/>
    <w:basedOn w:val="Policepardfaut"/>
    <w:link w:val="Pieddepage"/>
    <w:uiPriority w:val="99"/>
    <w:rsid w:val="004975A0"/>
  </w:style>
  <w:style w:type="paragraph" w:styleId="Paragraphedeliste">
    <w:name w:val="List Paragraph"/>
    <w:basedOn w:val="Normal"/>
    <w:uiPriority w:val="34"/>
    <w:qFormat/>
    <w:rsid w:val="008872A5"/>
    <w:pPr>
      <w:ind w:left="720"/>
      <w:contextualSpacing/>
    </w:pPr>
  </w:style>
  <w:style w:type="character" w:customStyle="1" w:styleId="Titre1Car">
    <w:name w:val="Titre 1 Car"/>
    <w:basedOn w:val="Policepardfaut"/>
    <w:link w:val="Titre1"/>
    <w:uiPriority w:val="9"/>
    <w:rsid w:val="008872A5"/>
    <w:rPr>
      <w:rFonts w:asciiTheme="majorHAnsi" w:eastAsiaTheme="majorEastAsia" w:hAnsiTheme="majorHAnsi" w:cstheme="majorBidi"/>
      <w:b/>
      <w:bCs/>
      <w:color w:val="E80061" w:themeColor="accent1" w:themeShade="BF"/>
      <w:sz w:val="24"/>
      <w:szCs w:val="24"/>
    </w:rPr>
  </w:style>
  <w:style w:type="character" w:customStyle="1" w:styleId="Titre2Car">
    <w:name w:val="Titre 2 Car"/>
    <w:basedOn w:val="Policepardfaut"/>
    <w:link w:val="Titre2"/>
    <w:uiPriority w:val="9"/>
    <w:rsid w:val="008872A5"/>
    <w:rPr>
      <w:rFonts w:asciiTheme="majorHAnsi" w:eastAsiaTheme="majorEastAsia" w:hAnsiTheme="majorHAnsi" w:cstheme="majorBidi"/>
      <w:color w:val="E80061" w:themeColor="accent1" w:themeShade="BF"/>
      <w:sz w:val="24"/>
      <w:szCs w:val="24"/>
    </w:rPr>
  </w:style>
  <w:style w:type="character" w:customStyle="1" w:styleId="Titre3Car">
    <w:name w:val="Titre 3 Car"/>
    <w:basedOn w:val="Policepardfaut"/>
    <w:link w:val="Titre3"/>
    <w:uiPriority w:val="9"/>
    <w:rsid w:val="008872A5"/>
    <w:rPr>
      <w:rFonts w:asciiTheme="majorHAnsi" w:eastAsiaTheme="majorEastAsia" w:hAnsiTheme="majorHAnsi" w:cstheme="majorBidi"/>
      <w:color w:val="FF388C" w:themeColor="accent1"/>
      <w:sz w:val="24"/>
      <w:szCs w:val="24"/>
    </w:rPr>
  </w:style>
  <w:style w:type="character" w:customStyle="1" w:styleId="Titre4Car">
    <w:name w:val="Titre 4 Car"/>
    <w:basedOn w:val="Policepardfaut"/>
    <w:link w:val="Titre4"/>
    <w:uiPriority w:val="9"/>
    <w:rsid w:val="008872A5"/>
    <w:rPr>
      <w:rFonts w:asciiTheme="majorHAnsi" w:eastAsiaTheme="majorEastAsia" w:hAnsiTheme="majorHAnsi" w:cstheme="majorBidi"/>
      <w:i/>
      <w:iCs/>
      <w:color w:val="FF388C" w:themeColor="accent1"/>
      <w:sz w:val="24"/>
      <w:szCs w:val="24"/>
    </w:rPr>
  </w:style>
  <w:style w:type="character" w:customStyle="1" w:styleId="Titre5Car">
    <w:name w:val="Titre 5 Car"/>
    <w:basedOn w:val="Policepardfaut"/>
    <w:link w:val="Titre5"/>
    <w:uiPriority w:val="9"/>
    <w:rsid w:val="008872A5"/>
    <w:rPr>
      <w:rFonts w:asciiTheme="majorHAnsi" w:eastAsiaTheme="majorEastAsia" w:hAnsiTheme="majorHAnsi" w:cstheme="majorBidi"/>
      <w:color w:val="FF388C" w:themeColor="accent1"/>
    </w:rPr>
  </w:style>
  <w:style w:type="character" w:customStyle="1" w:styleId="Titre6Car">
    <w:name w:val="Titre 6 Car"/>
    <w:basedOn w:val="Policepardfaut"/>
    <w:link w:val="Titre6"/>
    <w:uiPriority w:val="9"/>
    <w:semiHidden/>
    <w:rsid w:val="008872A5"/>
    <w:rPr>
      <w:rFonts w:asciiTheme="majorHAnsi" w:eastAsiaTheme="majorEastAsia" w:hAnsiTheme="majorHAnsi" w:cstheme="majorBidi"/>
      <w:i/>
      <w:iCs/>
      <w:color w:val="FF388C" w:themeColor="accent1"/>
    </w:rPr>
  </w:style>
  <w:style w:type="character" w:customStyle="1" w:styleId="Titre7Car">
    <w:name w:val="Titre 7 Car"/>
    <w:basedOn w:val="Policepardfaut"/>
    <w:link w:val="Titre7"/>
    <w:uiPriority w:val="9"/>
    <w:semiHidden/>
    <w:rsid w:val="008872A5"/>
    <w:rPr>
      <w:rFonts w:asciiTheme="majorHAnsi" w:eastAsiaTheme="majorEastAsia" w:hAnsiTheme="majorHAnsi" w:cstheme="majorBidi"/>
      <w:b/>
      <w:bCs/>
      <w:color w:val="9C007F" w:themeColor="accent3"/>
      <w:sz w:val="20"/>
      <w:szCs w:val="20"/>
    </w:rPr>
  </w:style>
  <w:style w:type="character" w:customStyle="1" w:styleId="Titre8Car">
    <w:name w:val="Titre 8 Car"/>
    <w:basedOn w:val="Policepardfaut"/>
    <w:link w:val="Titre8"/>
    <w:uiPriority w:val="9"/>
    <w:semiHidden/>
    <w:rsid w:val="008872A5"/>
    <w:rPr>
      <w:rFonts w:asciiTheme="majorHAnsi" w:eastAsiaTheme="majorEastAsia" w:hAnsiTheme="majorHAnsi" w:cstheme="majorBidi"/>
      <w:b/>
      <w:bCs/>
      <w:i/>
      <w:iCs/>
      <w:color w:val="9C007F" w:themeColor="accent3"/>
      <w:sz w:val="20"/>
      <w:szCs w:val="20"/>
    </w:rPr>
  </w:style>
  <w:style w:type="character" w:customStyle="1" w:styleId="Titre9Car">
    <w:name w:val="Titre 9 Car"/>
    <w:basedOn w:val="Policepardfaut"/>
    <w:link w:val="Titre9"/>
    <w:uiPriority w:val="9"/>
    <w:semiHidden/>
    <w:rsid w:val="008872A5"/>
    <w:rPr>
      <w:rFonts w:asciiTheme="majorHAnsi" w:eastAsiaTheme="majorEastAsia" w:hAnsiTheme="majorHAnsi" w:cstheme="majorBidi"/>
      <w:i/>
      <w:iCs/>
      <w:color w:val="9C007F" w:themeColor="accent3"/>
      <w:sz w:val="20"/>
      <w:szCs w:val="20"/>
    </w:rPr>
  </w:style>
  <w:style w:type="paragraph" w:styleId="Titre">
    <w:name w:val="Title"/>
    <w:basedOn w:val="Normal"/>
    <w:next w:val="Normal"/>
    <w:link w:val="TitreCar"/>
    <w:uiPriority w:val="10"/>
    <w:qFormat/>
    <w:rsid w:val="008872A5"/>
    <w:pPr>
      <w:pBdr>
        <w:top w:val="single" w:sz="8" w:space="10" w:color="FF9BC5" w:themeColor="accent1" w:themeTint="7F"/>
        <w:bottom w:val="single" w:sz="24" w:space="15" w:color="9C007F" w:themeColor="accent3"/>
      </w:pBdr>
      <w:ind w:firstLine="0"/>
      <w:jc w:val="center"/>
    </w:pPr>
    <w:rPr>
      <w:rFonts w:asciiTheme="majorHAnsi" w:eastAsiaTheme="majorEastAsia" w:hAnsiTheme="majorHAnsi" w:cstheme="majorBidi"/>
      <w:i/>
      <w:iCs/>
      <w:color w:val="9A0040" w:themeColor="accent1" w:themeShade="7F"/>
      <w:sz w:val="60"/>
      <w:szCs w:val="60"/>
    </w:rPr>
  </w:style>
  <w:style w:type="character" w:customStyle="1" w:styleId="TitreCar">
    <w:name w:val="Titre Car"/>
    <w:basedOn w:val="Policepardfaut"/>
    <w:link w:val="Titre"/>
    <w:uiPriority w:val="10"/>
    <w:rsid w:val="008872A5"/>
    <w:rPr>
      <w:rFonts w:asciiTheme="majorHAnsi" w:eastAsiaTheme="majorEastAsia" w:hAnsiTheme="majorHAnsi" w:cstheme="majorBidi"/>
      <w:i/>
      <w:iCs/>
      <w:color w:val="9A0040" w:themeColor="accent1" w:themeShade="7F"/>
      <w:sz w:val="60"/>
      <w:szCs w:val="60"/>
    </w:rPr>
  </w:style>
  <w:style w:type="paragraph" w:styleId="Sous-titre">
    <w:name w:val="Subtitle"/>
    <w:basedOn w:val="Normal"/>
    <w:next w:val="Normal"/>
    <w:link w:val="Sous-titreCar"/>
    <w:uiPriority w:val="11"/>
    <w:qFormat/>
    <w:rsid w:val="008872A5"/>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8872A5"/>
    <w:rPr>
      <w:rFonts w:asciiTheme="minorHAnsi"/>
      <w:i/>
      <w:iCs/>
      <w:sz w:val="24"/>
      <w:szCs w:val="24"/>
    </w:rPr>
  </w:style>
  <w:style w:type="character" w:styleId="lev">
    <w:name w:val="Strong"/>
    <w:basedOn w:val="Policepardfaut"/>
    <w:uiPriority w:val="22"/>
    <w:qFormat/>
    <w:rsid w:val="008872A5"/>
    <w:rPr>
      <w:b/>
      <w:bCs/>
      <w:spacing w:val="0"/>
    </w:rPr>
  </w:style>
  <w:style w:type="character" w:styleId="Accentuation">
    <w:name w:val="Emphasis"/>
    <w:uiPriority w:val="20"/>
    <w:qFormat/>
    <w:rsid w:val="008872A5"/>
    <w:rPr>
      <w:b/>
      <w:bCs/>
      <w:i/>
      <w:iCs/>
      <w:color w:val="5A5A5A" w:themeColor="text1" w:themeTint="A5"/>
    </w:rPr>
  </w:style>
  <w:style w:type="paragraph" w:styleId="Sansinterligne">
    <w:name w:val="No Spacing"/>
    <w:basedOn w:val="Normal"/>
    <w:link w:val="SansinterligneCar"/>
    <w:uiPriority w:val="1"/>
    <w:qFormat/>
    <w:rsid w:val="008872A5"/>
    <w:pPr>
      <w:ind w:firstLine="0"/>
    </w:pPr>
  </w:style>
  <w:style w:type="character" w:customStyle="1" w:styleId="SansinterligneCar">
    <w:name w:val="Sans interligne Car"/>
    <w:basedOn w:val="Policepardfaut"/>
    <w:link w:val="Sansinterligne"/>
    <w:uiPriority w:val="1"/>
    <w:rsid w:val="008872A5"/>
  </w:style>
  <w:style w:type="paragraph" w:styleId="Citation">
    <w:name w:val="Quote"/>
    <w:basedOn w:val="Normal"/>
    <w:next w:val="Normal"/>
    <w:link w:val="CitationCar"/>
    <w:uiPriority w:val="29"/>
    <w:qFormat/>
    <w:rsid w:val="008872A5"/>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8872A5"/>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8872A5"/>
    <w:pPr>
      <w:pBdr>
        <w:top w:val="single" w:sz="12" w:space="10" w:color="FFAFD0" w:themeColor="accent1" w:themeTint="66"/>
        <w:left w:val="single" w:sz="36" w:space="4" w:color="FF388C" w:themeColor="accent1"/>
        <w:bottom w:val="single" w:sz="24" w:space="10" w:color="9C007F" w:themeColor="accent3"/>
        <w:right w:val="single" w:sz="36" w:space="4" w:color="FF388C" w:themeColor="accent1"/>
      </w:pBdr>
      <w:shd w:val="clear" w:color="auto" w:fill="FF388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8872A5"/>
    <w:rPr>
      <w:rFonts w:asciiTheme="majorHAnsi" w:eastAsiaTheme="majorEastAsia" w:hAnsiTheme="majorHAnsi" w:cstheme="majorBidi"/>
      <w:i/>
      <w:iCs/>
      <w:color w:val="FFFFFF" w:themeColor="background1"/>
      <w:sz w:val="24"/>
      <w:szCs w:val="24"/>
      <w:shd w:val="clear" w:color="auto" w:fill="FF388C" w:themeFill="accent1"/>
    </w:rPr>
  </w:style>
  <w:style w:type="character" w:styleId="Accentuationlgre">
    <w:name w:val="Subtle Emphasis"/>
    <w:uiPriority w:val="19"/>
    <w:qFormat/>
    <w:rsid w:val="008872A5"/>
    <w:rPr>
      <w:i/>
      <w:iCs/>
      <w:color w:val="5A5A5A" w:themeColor="text1" w:themeTint="A5"/>
    </w:rPr>
  </w:style>
  <w:style w:type="character" w:styleId="Accentuationintense">
    <w:name w:val="Intense Emphasis"/>
    <w:uiPriority w:val="21"/>
    <w:qFormat/>
    <w:rsid w:val="008872A5"/>
    <w:rPr>
      <w:b/>
      <w:bCs/>
      <w:i/>
      <w:iCs/>
      <w:color w:val="FF388C" w:themeColor="accent1"/>
      <w:sz w:val="22"/>
      <w:szCs w:val="22"/>
    </w:rPr>
  </w:style>
  <w:style w:type="character" w:styleId="Rfrencelgre">
    <w:name w:val="Subtle Reference"/>
    <w:uiPriority w:val="31"/>
    <w:qFormat/>
    <w:rsid w:val="008872A5"/>
    <w:rPr>
      <w:color w:val="auto"/>
      <w:u w:val="single" w:color="9C007F" w:themeColor="accent3"/>
    </w:rPr>
  </w:style>
  <w:style w:type="character" w:styleId="Rfrenceintense">
    <w:name w:val="Intense Reference"/>
    <w:basedOn w:val="Policepardfaut"/>
    <w:uiPriority w:val="32"/>
    <w:qFormat/>
    <w:rsid w:val="008872A5"/>
    <w:rPr>
      <w:b/>
      <w:bCs/>
      <w:color w:val="74005E" w:themeColor="accent3" w:themeShade="BF"/>
      <w:u w:val="single" w:color="9C007F" w:themeColor="accent3"/>
    </w:rPr>
  </w:style>
  <w:style w:type="character" w:styleId="Titredulivre">
    <w:name w:val="Book Title"/>
    <w:basedOn w:val="Policepardfaut"/>
    <w:uiPriority w:val="33"/>
    <w:qFormat/>
    <w:rsid w:val="008872A5"/>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8872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ane\Application%20Data\Microsoft\Mod&#232;les\lettre%20FD%2016&#232;me%20congr&#232;s.dot" TargetMode="External"/></Relationship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Mé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echnique">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3DA-63EA-443A-928C-E74D43B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FD 16ème congrès.dot</Template>
  <TotalTime>12</TotalTime>
  <Pages>6</Pages>
  <Words>4146</Words>
  <Characters>21468</Characters>
  <Application>Microsoft Office Word</Application>
  <DocSecurity>0</DocSecurity>
  <Lines>178</Lines>
  <Paragraphs>51</Paragraphs>
  <ScaleCrop>false</ScaleCrop>
  <HeadingPairs>
    <vt:vector size="2" baseType="variant">
      <vt:variant>
        <vt:lpstr>Titre</vt:lpstr>
      </vt:variant>
      <vt:variant>
        <vt:i4>1</vt:i4>
      </vt:variant>
    </vt:vector>
  </HeadingPairs>
  <TitlesOfParts>
    <vt:vector size="1" baseType="lpstr">
      <vt:lpstr>22 juin 1999</vt:lpstr>
    </vt:vector>
  </TitlesOfParts>
  <Company>UD CGT 94</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juin 1999</dc:title>
  <dc:creator>Christine CLOUET</dc:creator>
  <cp:lastModifiedBy>Véronique SAMSO</cp:lastModifiedBy>
  <cp:revision>3</cp:revision>
  <cp:lastPrinted>2025-06-25T13:33:00Z</cp:lastPrinted>
  <dcterms:created xsi:type="dcterms:W3CDTF">2025-06-25T13:55:00Z</dcterms:created>
  <dcterms:modified xsi:type="dcterms:W3CDTF">2025-06-25T14:06:00Z</dcterms:modified>
</cp:coreProperties>
</file>